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3" w:type="dxa"/>
        <w:tblInd w:w="107" w:type="dxa"/>
        <w:tblLayout w:type="fixed"/>
        <w:tblCellMar>
          <w:left w:w="0" w:type="dxa"/>
          <w:right w:w="0" w:type="dxa"/>
        </w:tblCellMar>
        <w:tblLook w:val="04A0"/>
      </w:tblPr>
      <w:tblGrid>
        <w:gridCol w:w="569"/>
        <w:gridCol w:w="3545"/>
        <w:gridCol w:w="2408"/>
        <w:gridCol w:w="852"/>
        <w:gridCol w:w="707"/>
        <w:gridCol w:w="1276"/>
        <w:gridCol w:w="704"/>
        <w:gridCol w:w="32"/>
      </w:tblGrid>
      <w:tr w:rsidR="00F24E71" w:rsidRPr="00F75A7F" w:rsidTr="00F24E71">
        <w:trPr>
          <w:trHeight w:val="1005"/>
        </w:trPr>
        <w:tc>
          <w:tcPr>
            <w:tcW w:w="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TT</w:t>
            </w:r>
          </w:p>
        </w:tc>
        <w:tc>
          <w:tcPr>
            <w:tcW w:w="17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Tên​ bài báo khoa học</w:t>
            </w:r>
          </w:p>
        </w:tc>
        <w:tc>
          <w:tcPr>
            <w:tcW w:w="11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Tên tạp chí,</w:t>
            </w:r>
          </w:p>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kỷ yếu</w:t>
            </w:r>
          </w:p>
        </w:tc>
        <w:tc>
          <w:tcPr>
            <w:tcW w:w="4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Tập</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Số</w:t>
            </w:r>
          </w:p>
        </w:tc>
        <w:tc>
          <w:tcPr>
            <w:tcW w:w="6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Trang</w:t>
            </w:r>
          </w:p>
        </w:tc>
        <w:tc>
          <w:tcPr>
            <w:tcW w:w="3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Năm</w:t>
            </w:r>
          </w:p>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b/>
                <w:bCs/>
                <w:color w:val="676767"/>
                <w:sz w:val="20"/>
                <w:szCs w:val="20"/>
              </w:rPr>
              <w:t>công bố</w:t>
            </w:r>
          </w:p>
        </w:tc>
      </w:tr>
      <w:tr w:rsidR="00F24E71" w:rsidRPr="00F75A7F" w:rsidTr="00F24E71">
        <w:trPr>
          <w:trHeight w:val="182"/>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8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fr-FR"/>
              </w:rPr>
              <w:t>G​óp phần nghiên cứu độc tính bán trường diễn của cây Chàm tía (</w:t>
            </w:r>
            <w:r w:rsidRPr="00F75A7F">
              <w:rPr>
                <w:rFonts w:ascii="Times New Roman" w:eastAsia="Times New Roman" w:hAnsi="Times New Roman" w:cs="Times New Roman"/>
                <w:i/>
                <w:iCs/>
                <w:color w:val="676767"/>
                <w:sz w:val="20"/>
                <w:szCs w:val="20"/>
                <w:lang w:val="fr-FR"/>
              </w:rPr>
              <w:t>Strobilanthes sp. </w:t>
            </w:r>
            <w:r w:rsidRPr="00F75A7F">
              <w:rPr>
                <w:rFonts w:ascii="Times New Roman" w:eastAsia="Times New Roman" w:hAnsi="Times New Roman" w:cs="Times New Roman"/>
                <w:color w:val="676767"/>
                <w:sz w:val="20"/>
                <w:szCs w:val="20"/>
              </w:rPr>
              <w:t>Acanthaceae)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Thông báo khoa học- ĐH Dược Hà Nội</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33-36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1996</w:t>
            </w:r>
          </w:p>
        </w:tc>
      </w:tr>
      <w:tr w:rsidR="00F24E71" w:rsidRPr="00F75A7F" w:rsidTr="00F24E71">
        <w:trPr>
          <w:trHeight w:val="132"/>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132"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Góp phần nghiên cứu tác dụng sinh học của phương thuốc có đơn lá đỏ.</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20-23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1996</w:t>
            </w:r>
          </w:p>
        </w:tc>
      </w:tr>
      <w:tr w:rsidR="00F24E71" w:rsidRPr="00F75A7F" w:rsidTr="00F24E71">
        <w:trPr>
          <w:trHeight w:val="185"/>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Antioxydantand antiimflammatory activities of </w:t>
            </w:r>
            <w:r w:rsidRPr="00F75A7F">
              <w:rPr>
                <w:rFonts w:ascii="Times New Roman" w:eastAsia="Times New Roman" w:hAnsi="Times New Roman" w:cs="Times New Roman"/>
                <w:i/>
                <w:iCs/>
                <w:color w:val="676767"/>
                <w:sz w:val="20"/>
                <w:szCs w:val="20"/>
                <w:lang w:val="pt-BR"/>
              </w:rPr>
              <w:t>Excoecaria cochinchinensis</w:t>
            </w:r>
            <w:r w:rsidRPr="00F75A7F">
              <w:rPr>
                <w:rFonts w:ascii="Times New Roman" w:eastAsia="Times New Roman" w:hAnsi="Times New Roman" w:cs="Times New Roman"/>
                <w:color w:val="676767"/>
                <w:sz w:val="20"/>
                <w:szCs w:val="20"/>
                <w:lang w:val="pt-BR"/>
              </w:rPr>
              <w:t> Lour. Euphobiaceae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Harma Indochina II, 20-23 october 2001, Hanoi, Vietnam</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261-263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2001</w:t>
            </w:r>
          </w:p>
        </w:tc>
      </w:tr>
      <w:tr w:rsidR="00F24E71" w:rsidRPr="00F75A7F" w:rsidTr="00F24E71">
        <w:trPr>
          <w:trHeight w:val="182"/>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8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thành   phần hoá học và thăm dò độc tính cấp của quả Dành dành (</w:t>
            </w:r>
            <w:r w:rsidRPr="00F75A7F">
              <w:rPr>
                <w:rFonts w:ascii="Times New Roman" w:eastAsia="Times New Roman" w:hAnsi="Times New Roman" w:cs="Times New Roman"/>
                <w:i/>
                <w:iCs/>
                <w:color w:val="676767"/>
                <w:sz w:val="20"/>
                <w:szCs w:val="20"/>
                <w:lang w:val="pt-BR"/>
              </w:rPr>
              <w:t>Gardenia jasminodes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12-14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2001</w:t>
            </w:r>
          </w:p>
        </w:tc>
      </w:tr>
      <w:tr w:rsidR="00F24E71" w:rsidRPr="00F75A7F" w:rsidTr="00F24E71">
        <w:trPr>
          <w:trHeight w:val="185"/>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Đánh giá tác dụng chống viêm và giảm đau trên thực nghiệm của các dạng bào chế khác nhau từ cồn   xoa bóp</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180-183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2003</w:t>
            </w:r>
          </w:p>
        </w:tc>
      </w:tr>
      <w:tr w:rsidR="00F24E71" w:rsidRPr="00F75A7F" w:rsidTr="00F24E71">
        <w:trPr>
          <w:trHeight w:val="81"/>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81"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81"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chế biến vị thuốc mẫu đơn bì</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81"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81"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81"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81"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84-88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81"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2003</w:t>
            </w:r>
          </w:p>
        </w:tc>
      </w:tr>
      <w:tr w:rsidR="00F24E71" w:rsidRPr="00F75A7F" w:rsidTr="00F24E71">
        <w:trPr>
          <w:trHeight w:val="132"/>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132"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tác dụng sinh học của phương thuốc nhị trần thang gia giảm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115-119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2004</w:t>
            </w:r>
          </w:p>
        </w:tc>
      </w:tr>
      <w:tr w:rsidR="00F24E71" w:rsidRPr="00F75A7F" w:rsidTr="00F24E71">
        <w:trPr>
          <w:trHeight w:val="185"/>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sơ bộ   thành phần các nhóm chất hoá học và tác dụng an thần của cây Trinh nữ</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123-128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85"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2004</w:t>
            </w:r>
          </w:p>
        </w:tc>
      </w:tr>
      <w:tr w:rsidR="00F24E71" w:rsidRPr="00F75A7F" w:rsidTr="00F24E71">
        <w:trPr>
          <w:trHeight w:val="236"/>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độc tính cấp và ảnh hưởng của rễ củ Sâm báo </w:t>
            </w:r>
            <w:r w:rsidRPr="00F75A7F">
              <w:rPr>
                <w:rFonts w:ascii="Times New Roman" w:eastAsia="Times New Roman" w:hAnsi="Times New Roman" w:cs="Times New Roman"/>
                <w:i/>
                <w:iCs/>
                <w:color w:val="676767"/>
                <w:sz w:val="20"/>
                <w:szCs w:val="20"/>
                <w:lang w:val="pt-BR"/>
              </w:rPr>
              <w:t>(Radix Hibisci sagittifolii)</w:t>
            </w:r>
            <w:r w:rsidRPr="00F75A7F">
              <w:rPr>
                <w:rFonts w:ascii="Times New Roman" w:eastAsia="Times New Roman" w:hAnsi="Times New Roman" w:cs="Times New Roman"/>
                <w:color w:val="676767"/>
                <w:sz w:val="20"/>
                <w:szCs w:val="20"/>
                <w:lang w:val="pt-BR"/>
              </w:rPr>
              <w:t> đối với thể trạng và hệ thống tạo máu ở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36-41</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36"/>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ảnh hưởng của rễ củ cây Sâm báo </w:t>
            </w:r>
            <w:r w:rsidRPr="00F75A7F">
              <w:rPr>
                <w:rFonts w:ascii="Times New Roman" w:eastAsia="Times New Roman" w:hAnsi="Times New Roman" w:cs="Times New Roman"/>
                <w:i/>
                <w:iCs/>
                <w:color w:val="676767"/>
                <w:sz w:val="20"/>
                <w:szCs w:val="20"/>
                <w:lang w:val="pt-BR"/>
              </w:rPr>
              <w:t>(Radix Hibisci sagittifolii </w:t>
            </w:r>
            <w:r w:rsidRPr="00F75A7F">
              <w:rPr>
                <w:rFonts w:ascii="Times New Roman" w:eastAsia="Times New Roman" w:hAnsi="Times New Roman" w:cs="Times New Roman"/>
                <w:color w:val="676767"/>
                <w:sz w:val="20"/>
                <w:szCs w:val="20"/>
                <w:lang w:val="pt-BR"/>
              </w:rPr>
              <w:t>họ Malvaceae</w:t>
            </w:r>
            <w:r w:rsidRPr="00F75A7F">
              <w:rPr>
                <w:rFonts w:ascii="Times New Roman" w:eastAsia="Times New Roman" w:hAnsi="Times New Roman" w:cs="Times New Roman"/>
                <w:i/>
                <w:iCs/>
                <w:color w:val="676767"/>
                <w:sz w:val="20"/>
                <w:szCs w:val="20"/>
                <w:lang w:val="pt-BR"/>
              </w:rPr>
              <w:t>)</w:t>
            </w:r>
            <w:r w:rsidRPr="00F75A7F">
              <w:rPr>
                <w:rFonts w:ascii="Times New Roman" w:eastAsia="Times New Roman" w:hAnsi="Times New Roman" w:cs="Times New Roman"/>
                <w:color w:val="676767"/>
                <w:sz w:val="20"/>
                <w:szCs w:val="20"/>
                <w:lang w:val="pt-BR"/>
              </w:rPr>
              <w:t> đối với chức năng gan và thận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15-18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132"/>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132"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Tác dụng tăng cường thể lực của rễ củ cây Sâm báo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124-128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132"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86"/>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tác dụng trên đường huyết của dịch chiết rễ củ cây Sâm báo Thanh Hóa (</w:t>
            </w:r>
            <w:r w:rsidRPr="00F75A7F">
              <w:rPr>
                <w:rFonts w:ascii="Times New Roman" w:eastAsia="Times New Roman" w:hAnsi="Times New Roman" w:cs="Times New Roman"/>
                <w:i/>
                <w:iCs/>
                <w:color w:val="676767"/>
                <w:sz w:val="20"/>
                <w:szCs w:val="20"/>
                <w:lang w:val="pt-BR"/>
              </w:rPr>
              <w:t>Hibiscus sagittifolius </w:t>
            </w:r>
            <w:r w:rsidRPr="00F75A7F">
              <w:rPr>
                <w:rFonts w:ascii="Times New Roman" w:eastAsia="Times New Roman" w:hAnsi="Times New Roman" w:cs="Times New Roman"/>
                <w:color w:val="676767"/>
                <w:sz w:val="20"/>
                <w:szCs w:val="20"/>
                <w:lang w:val="pt-BR"/>
              </w:rPr>
              <w:t>Kurz var.</w:t>
            </w:r>
            <w:r w:rsidRPr="00F75A7F">
              <w:rPr>
                <w:rFonts w:ascii="Times New Roman" w:eastAsia="Times New Roman" w:hAnsi="Times New Roman" w:cs="Times New Roman"/>
                <w:i/>
                <w:iCs/>
                <w:color w:val="676767"/>
                <w:sz w:val="20"/>
                <w:szCs w:val="20"/>
                <w:lang w:val="pt-BR"/>
              </w:rPr>
              <w:t>septentrionalis </w:t>
            </w:r>
            <w:r w:rsidRPr="00F75A7F">
              <w:rPr>
                <w:rFonts w:ascii="Times New Roman" w:eastAsia="Times New Roman" w:hAnsi="Times New Roman" w:cs="Times New Roman"/>
                <w:color w:val="676767"/>
                <w:sz w:val="20"/>
                <w:szCs w:val="20"/>
                <w:lang w:val="pt-BR"/>
              </w:rPr>
              <w:t>Gagnep.  </w:t>
            </w:r>
            <w:r w:rsidRPr="00F75A7F">
              <w:rPr>
                <w:rFonts w:ascii="Times New Roman" w:eastAsia="Times New Roman" w:hAnsi="Times New Roman" w:cs="Times New Roman"/>
                <w:color w:val="676767"/>
                <w:sz w:val="20"/>
                <w:szCs w:val="20"/>
              </w:rPr>
              <w:t>Malvaceae</w:t>
            </w:r>
            <w:r w:rsidRPr="00F75A7F">
              <w:rPr>
                <w:rFonts w:ascii="Times New Roman" w:eastAsia="Times New Roman" w:hAnsi="Times New Roman" w:cs="Times New Roman"/>
                <w:i/>
                <w:iCs/>
                <w:color w:val="676767"/>
                <w:sz w:val="20"/>
                <w:szCs w:val="20"/>
              </w:rPr>
              <w:t>) </w:t>
            </w:r>
            <w:r w:rsidRPr="00F75A7F">
              <w:rPr>
                <w:rFonts w:ascii="Times New Roman" w:eastAsia="Times New Roman" w:hAnsi="Times New Roman" w:cs="Times New Roman"/>
                <w:color w:val="676767"/>
                <w:sz w:val="20"/>
                <w:szCs w:val="20"/>
              </w:rPr>
              <w:t>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36-39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08"/>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40" w:lineRule="auto"/>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08"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bảo vệ dạ dày của rễ củ Sâm báo Thanh Hoá trên mô hình gây loét dạ dày bằng cách thắt môn vị </w:t>
            </w:r>
            <w:r w:rsidRPr="00F75A7F">
              <w:rPr>
                <w:rFonts w:ascii="Times New Roman" w:eastAsia="Times New Roman" w:hAnsi="Times New Roman" w:cs="Times New Roman"/>
                <w:i/>
                <w:iCs/>
                <w:color w:val="676767"/>
                <w:sz w:val="20"/>
                <w:szCs w:val="20"/>
              </w:rPr>
              <w:t>(Hibiscus sagittifolius </w:t>
            </w:r>
            <w:r w:rsidRPr="00F75A7F">
              <w:rPr>
                <w:rFonts w:ascii="Times New Roman" w:eastAsia="Times New Roman" w:hAnsi="Times New Roman" w:cs="Times New Roman"/>
                <w:color w:val="676767"/>
                <w:sz w:val="20"/>
                <w:szCs w:val="20"/>
              </w:rPr>
              <w:t>Kurz var</w:t>
            </w:r>
            <w:r w:rsidRPr="00F75A7F">
              <w:rPr>
                <w:rFonts w:ascii="Times New Roman" w:eastAsia="Times New Roman" w:hAnsi="Times New Roman" w:cs="Times New Roman"/>
                <w:i/>
                <w:iCs/>
                <w:color w:val="676767"/>
                <w:sz w:val="20"/>
                <w:szCs w:val="20"/>
              </w:rPr>
              <w:t>. septentrionalis </w:t>
            </w:r>
            <w:r w:rsidRPr="00F75A7F">
              <w:rPr>
                <w:rFonts w:ascii="Times New Roman" w:eastAsia="Times New Roman" w:hAnsi="Times New Roman" w:cs="Times New Roman"/>
                <w:color w:val="676767"/>
                <w:sz w:val="20"/>
                <w:szCs w:val="20"/>
              </w:rPr>
              <w:t>Gagnep. </w:t>
            </w:r>
            <w:r w:rsidRPr="00F75A7F">
              <w:rPr>
                <w:rFonts w:ascii="Times New Roman" w:eastAsia="Times New Roman" w:hAnsi="Times New Roman" w:cs="Times New Roman"/>
                <w:color w:val="676767"/>
                <w:sz w:val="20"/>
                <w:szCs w:val="20"/>
                <w:lang w:val="pt-BR"/>
              </w:rPr>
              <w:t>Malvaceae</w:t>
            </w:r>
            <w:r w:rsidRPr="00F75A7F">
              <w:rPr>
                <w:rFonts w:ascii="Times New Roman" w:eastAsia="Times New Roman" w:hAnsi="Times New Roman" w:cs="Times New Roman"/>
                <w:i/>
                <w:iCs/>
                <w:color w:val="676767"/>
                <w:sz w:val="20"/>
                <w:szCs w:val="20"/>
                <w:lang w:val="pt-BR"/>
              </w:rPr>
              <w: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08"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08"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08"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08"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221-225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08"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thành   phần hoá học và tác dụng dược lý của rễ củ Sâm báo trồng tại Thanh Hoá (</w:t>
            </w:r>
            <w:r w:rsidRPr="00F75A7F">
              <w:rPr>
                <w:rFonts w:ascii="Times New Roman" w:eastAsia="Times New Roman" w:hAnsi="Times New Roman" w:cs="Times New Roman"/>
                <w:i/>
                <w:iCs/>
                <w:color w:val="676767"/>
                <w:sz w:val="20"/>
                <w:szCs w:val="20"/>
                <w:lang w:val="pt-BR"/>
              </w:rPr>
              <w:t>Hibiscus sagittifolius </w:t>
            </w:r>
            <w:r w:rsidRPr="00F75A7F">
              <w:rPr>
                <w:rFonts w:ascii="Times New Roman" w:eastAsia="Times New Roman" w:hAnsi="Times New Roman" w:cs="Times New Roman"/>
                <w:color w:val="676767"/>
                <w:sz w:val="20"/>
                <w:szCs w:val="20"/>
                <w:lang w:val="pt-BR"/>
              </w:rPr>
              <w:t>Kurz var</w:t>
            </w:r>
            <w:r w:rsidRPr="00F75A7F">
              <w:rPr>
                <w:rFonts w:ascii="Times New Roman" w:eastAsia="Times New Roman" w:hAnsi="Times New Roman" w:cs="Times New Roman"/>
                <w:i/>
                <w:iCs/>
                <w:color w:val="676767"/>
                <w:sz w:val="20"/>
                <w:szCs w:val="20"/>
                <w:lang w:val="pt-BR"/>
              </w:rPr>
              <w:t>. septentrionalis </w:t>
            </w:r>
            <w:r w:rsidRPr="00F75A7F">
              <w:rPr>
                <w:rFonts w:ascii="Times New Roman" w:eastAsia="Times New Roman" w:hAnsi="Times New Roman" w:cs="Times New Roman"/>
                <w:color w:val="676767"/>
                <w:sz w:val="20"/>
                <w:szCs w:val="20"/>
                <w:lang w:val="pt-BR"/>
              </w:rPr>
              <w:t>Gagnep. Malvaceae)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Nghiên cứu thuốc từ thảo dược, Nhà xuất bản Khoa học- Kỹ thuật Hà Nội</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250-264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đa khớp của vị thuốc ngưu tất (Radix Achyranthes bidentatae)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139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16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Tác dụng bảo vệ và hồi phục loét dạ dày trên mô hình gây loét bằng indomethacin của rễ củ Sâm báo Thanh Hóa </w:t>
            </w:r>
            <w:r w:rsidRPr="00F75A7F">
              <w:rPr>
                <w:rFonts w:ascii="Times New Roman" w:eastAsia="Times New Roman" w:hAnsi="Times New Roman" w:cs="Times New Roman"/>
                <w:i/>
                <w:iCs/>
                <w:color w:val="676767"/>
                <w:sz w:val="20"/>
                <w:szCs w:val="20"/>
                <w:lang w:val="pt-BR"/>
              </w:rPr>
              <w:t>(Hibiscus sagittifolius </w:t>
            </w:r>
            <w:r w:rsidRPr="00F75A7F">
              <w:rPr>
                <w:rFonts w:ascii="Times New Roman" w:eastAsia="Times New Roman" w:hAnsi="Times New Roman" w:cs="Times New Roman"/>
                <w:color w:val="676767"/>
                <w:sz w:val="20"/>
                <w:szCs w:val="20"/>
                <w:lang w:val="pt-BR"/>
              </w:rPr>
              <w:t>Kurz var.</w:t>
            </w:r>
            <w:r w:rsidRPr="00F75A7F">
              <w:rPr>
                <w:rFonts w:ascii="Times New Roman" w:eastAsia="Times New Roman" w:hAnsi="Times New Roman" w:cs="Times New Roman"/>
                <w:i/>
                <w:iCs/>
                <w:color w:val="676767"/>
                <w:sz w:val="20"/>
                <w:szCs w:val="20"/>
                <w:lang w:val="pt-BR"/>
              </w:rPr>
              <w:t> septentrionalis </w:t>
            </w:r>
            <w:r w:rsidRPr="00F75A7F">
              <w:rPr>
                <w:rFonts w:ascii="Times New Roman" w:eastAsia="Times New Roman" w:hAnsi="Times New Roman" w:cs="Times New Roman"/>
                <w:color w:val="676767"/>
                <w:sz w:val="20"/>
                <w:szCs w:val="20"/>
                <w:lang w:val="pt-BR"/>
              </w:rPr>
              <w:t>Gagnep.)</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35-37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Phân lập và xác định cấu trúc một số hợp chất từ rễ củ cây Sâm báo Thanh Hoá họ Bông- Malvaceae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135-138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Tác dụng hồi phục loét dạ dày trên mô hình gây loét mạn bằng acid acetic của rễ củ Sâm báo Thanh Hóa </w:t>
            </w:r>
            <w:r w:rsidRPr="00F75A7F">
              <w:rPr>
                <w:rFonts w:ascii="Times New Roman" w:eastAsia="Times New Roman" w:hAnsi="Times New Roman" w:cs="Times New Roman"/>
                <w:i/>
                <w:iCs/>
                <w:color w:val="676767"/>
                <w:sz w:val="20"/>
                <w:szCs w:val="20"/>
                <w:lang w:val="pt-BR"/>
              </w:rPr>
              <w:t>(Abelmoschus sagittifolius </w:t>
            </w:r>
            <w:r w:rsidRPr="00F75A7F">
              <w:rPr>
                <w:rFonts w:ascii="Times New Roman" w:eastAsia="Times New Roman" w:hAnsi="Times New Roman" w:cs="Times New Roman"/>
                <w:color w:val="676767"/>
                <w:sz w:val="20"/>
                <w:szCs w:val="20"/>
                <w:lang w:val="pt-BR"/>
              </w:rPr>
              <w:t>Kurz Malvaceae)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22-23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Anti-gastric ulcer and healing gastric ulcer of </w:t>
            </w:r>
            <w:r w:rsidRPr="00F75A7F">
              <w:rPr>
                <w:rFonts w:ascii="Times New Roman" w:eastAsia="Times New Roman" w:hAnsi="Times New Roman" w:cs="Times New Roman"/>
                <w:i/>
                <w:iCs/>
                <w:color w:val="676767"/>
                <w:sz w:val="20"/>
                <w:szCs w:val="20"/>
                <w:lang w:val="pt-BR"/>
              </w:rPr>
              <w:t>Abelmoschus sagittifolius</w:t>
            </w:r>
            <w:r w:rsidRPr="00F75A7F">
              <w:rPr>
                <w:rFonts w:ascii="Times New Roman" w:eastAsia="Times New Roman" w:hAnsi="Times New Roman" w:cs="Times New Roman"/>
                <w:color w:val="676767"/>
                <w:sz w:val="20"/>
                <w:szCs w:val="20"/>
                <w:lang w:val="pt-BR"/>
              </w:rPr>
              <w:t> Kurz Malvaceae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Proceeding HN Dược ĐD lần thứ 5, tại Bangkok Thailand.</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20</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120"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điều trị gút trên thực nghiệm   của chế phẩm GTC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120"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120"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21 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2008</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độc tính cấp và độc tính bán trường diễn trên chuột nhắt trắng của oseltamivir phosphat tổng hợp từ nguồn nguyên liệu trong nước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387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2008</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điều trị bệnh thống phong trên thực nghiệm của chế phẩm GTC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389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2008</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23</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Bước đầu đánh giá tác dụng hạ glucose huyết của rễ cây Chóc máu </w:t>
            </w:r>
            <w:r w:rsidRPr="00F75A7F">
              <w:rPr>
                <w:rFonts w:ascii="Times New Roman" w:eastAsia="Times New Roman" w:hAnsi="Times New Roman" w:cs="Times New Roman"/>
                <w:i/>
                <w:iCs/>
                <w:color w:val="676767"/>
                <w:sz w:val="20"/>
                <w:szCs w:val="20"/>
              </w:rPr>
              <w:t>(Salacia chochinchinesis) </w:t>
            </w:r>
            <w:r w:rsidRPr="00F75A7F">
              <w:rPr>
                <w:rFonts w:ascii="Times New Roman" w:eastAsia="Times New Roman" w:hAnsi="Times New Roman" w:cs="Times New Roman"/>
                <w:color w:val="676767"/>
                <w:sz w:val="20"/>
                <w:szCs w:val="20"/>
              </w:rPr>
              <w:t>trên chuột nhắt gây tăng glucose huyết bằng streptozocin</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28-32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2009</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24</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A New Rearranged Abietane Diterpene and other Constituents from Clerodendrum philipinum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Natural Product Communications</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323 – 325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2009</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25</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của cóc mẳn, lá hen, lá cà độc dược trên khí quản chuột lang cô lập</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105 - 109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giảm ho long đờm của nhị trần thang, nhị thần thang gia giảm và một số thành phần hóa học chính chiết xuất từ NTTLH.</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409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41- 44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40" w:lineRule="auto"/>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Silver-N-Carboxymethyl</w:t>
            </w:r>
          </w:p>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Chitosan Nanocomposites: Synthesis and its Antibacterial Activities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40" w:lineRule="auto"/>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Journal of</w:t>
            </w:r>
          </w:p>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Bioterrorism &amp; Biodefense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Ảnh hưởng của nhị trần thang, nhị trần thang gia giảm và một số thành phần hóa học chính chiết xuất từ NTTLH lên khí quản chuột lang cô lập</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409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33 – 36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29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Tác dụng hạ glucose huyết của 3 bài thuốc dân gian ở miền núi phía Bắc Việt 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28-32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áp dụng mô hình đái tháo đường typ 2 trên chuột cống trắng ở Việt 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Y học thực hành</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59-65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31</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cứu tác dụng chống viêm và giảm đau của chế phẩm TEC-01 chiết tách từ cây Xạ can (</w:t>
            </w:r>
            <w:r w:rsidRPr="00F75A7F">
              <w:rPr>
                <w:rFonts w:ascii="Times New Roman" w:eastAsia="Times New Roman" w:hAnsi="Times New Roman" w:cs="Times New Roman"/>
                <w:i/>
                <w:iCs/>
                <w:color w:val="676767"/>
                <w:sz w:val="20"/>
                <w:szCs w:val="20"/>
              </w:rPr>
              <w:t xml:space="preserve">Belamcanda </w:t>
            </w:r>
            <w:r w:rsidRPr="00F75A7F">
              <w:rPr>
                <w:rFonts w:ascii="Times New Roman" w:eastAsia="Times New Roman" w:hAnsi="Times New Roman" w:cs="Times New Roman"/>
                <w:i/>
                <w:iCs/>
                <w:color w:val="676767"/>
                <w:sz w:val="20"/>
                <w:szCs w:val="20"/>
              </w:rPr>
              <w:lastRenderedPageBreak/>
              <w:t>chinensis</w:t>
            </w:r>
            <w:r w:rsidRPr="00F75A7F">
              <w:rPr>
                <w:rFonts w:ascii="Times New Roman" w:eastAsia="Times New Roman" w:hAnsi="Times New Roman" w:cs="Times New Roman"/>
                <w:color w:val="676767"/>
                <w:sz w:val="20"/>
                <w:szCs w:val="20"/>
              </w:rPr>
              <w: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lastRenderedPageBreak/>
              <w:t>Tạp chí Khoa học và Công nghệ</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4A</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200-204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32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tăng acid uric máu cấp trên chuột thực nghiệm và áp dụng nghiên cứu tác dụng của hy thiêm thảo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Ảnh hưởng của lá bằng lăng nước lên chức năng gan, thận của thỏ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pt-BR"/>
              </w:rPr>
              <w:t>424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nl-NL"/>
              </w:rPr>
              <w:t>54-57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độc tính cấp và bán trường diễn của phương thuốc Nhị trần thang LH</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Y học quân sự</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7 - 11</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co thắt cơ trơn phế quản tại chỗ trên chuột lang và áp dụng nghiên cứu tác dụng của dược liệu xấu hổ (</w:t>
            </w:r>
            <w:r w:rsidRPr="00F75A7F">
              <w:rPr>
                <w:rFonts w:ascii="Times New Roman" w:eastAsia="Times New Roman" w:hAnsi="Times New Roman" w:cs="Times New Roman"/>
                <w:i/>
                <w:iCs/>
                <w:color w:val="676767"/>
                <w:sz w:val="20"/>
                <w:szCs w:val="20"/>
              </w:rPr>
              <w:t>Mimosa pudica</w:t>
            </w:r>
            <w:r w:rsidRPr="00F75A7F">
              <w:rPr>
                <w:rFonts w:ascii="Times New Roman" w:eastAsia="Times New Roman" w:hAnsi="Times New Roman" w:cs="Times New Roman"/>
                <w:color w:val="676767"/>
                <w:sz w:val="20"/>
                <w:szCs w:val="20"/>
              </w:rPr>
              <w:t> L.Mimosaceae)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41-44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máu của bài thuốc từ quả chuối hột và củ ráy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45 - 47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Hypouricemic of four folk remedy formulas from </w:t>
            </w:r>
            <w:r w:rsidRPr="00F75A7F">
              <w:rPr>
                <w:rFonts w:ascii="Times New Roman" w:eastAsia="Times New Roman" w:hAnsi="Times New Roman" w:cs="Times New Roman"/>
                <w:i/>
                <w:iCs/>
                <w:color w:val="676767"/>
                <w:sz w:val="20"/>
                <w:szCs w:val="20"/>
              </w:rPr>
              <w:t>Musa balbisiana</w:t>
            </w:r>
            <w:r w:rsidRPr="00F75A7F">
              <w:rPr>
                <w:rFonts w:ascii="Times New Roman" w:eastAsia="Times New Roman" w:hAnsi="Times New Roman" w:cs="Times New Roman"/>
                <w:color w:val="676767"/>
                <w:sz w:val="20"/>
                <w:szCs w:val="20"/>
              </w:rPr>
              <w:t> and </w:t>
            </w:r>
            <w:r w:rsidRPr="00F75A7F">
              <w:rPr>
                <w:rFonts w:ascii="Times New Roman" w:eastAsia="Times New Roman" w:hAnsi="Times New Roman" w:cs="Times New Roman"/>
                <w:i/>
                <w:iCs/>
                <w:color w:val="676767"/>
                <w:sz w:val="20"/>
                <w:szCs w:val="20"/>
              </w:rPr>
              <w:t>Alocasia macrorrhizos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Proceeding 7</w:t>
            </w:r>
            <w:r w:rsidRPr="00F75A7F">
              <w:rPr>
                <w:rFonts w:ascii="Times New Roman" w:eastAsia="Times New Roman" w:hAnsi="Times New Roman" w:cs="Times New Roman"/>
                <w:color w:val="676767"/>
                <w:sz w:val="20"/>
                <w:szCs w:val="20"/>
                <w:vertAlign w:val="superscript"/>
              </w:rPr>
              <w:t>th</w:t>
            </w:r>
            <w:r w:rsidRPr="00F75A7F">
              <w:rPr>
                <w:rFonts w:ascii="Times New Roman" w:eastAsia="Times New Roman" w:hAnsi="Times New Roman" w:cs="Times New Roman"/>
                <w:color w:val="676767"/>
                <w:sz w:val="20"/>
                <w:szCs w:val="20"/>
              </w:rPr>
              <w:t> Pharma Indochina conference December  2011, Bangkok Thailand</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40" w:lineRule="auto"/>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120</w:t>
            </w:r>
          </w:p>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tăng acid uric máu cấp trên chuột thực nghiệm và áp dụng nghiên cứu tác dụng của hy thiêm thảo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28-32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huyết thanh   của hy thiêm trên mô hình gây tăng cấp acid uric bằng kali oxonat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79-82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co thắt cơ trơn phế quản tại chỗ trên chuột lang và áp dụng nghiên cứu tác dụng của dược liệu xấu hổ (Mimosa pudica L. Mimosaceae)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41-44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41</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thành phần hóa học từ dịch chiết n-hexan của rễ cây Chóc máu nam bộ (Radix </w:t>
            </w:r>
            <w:r w:rsidRPr="00F75A7F">
              <w:rPr>
                <w:rFonts w:ascii="Times New Roman" w:eastAsia="Times New Roman" w:hAnsi="Times New Roman" w:cs="Times New Roman"/>
                <w:i/>
                <w:iCs/>
                <w:color w:val="676767"/>
                <w:sz w:val="20"/>
                <w:szCs w:val="20"/>
              </w:rPr>
              <w:t>Salacia cochinchinensis</w:t>
            </w:r>
            <w:r w:rsidRPr="00F75A7F">
              <w:rPr>
                <w:rFonts w:ascii="Times New Roman" w:eastAsia="Times New Roman" w:hAnsi="Times New Roman" w:cs="Times New Roman"/>
                <w:color w:val="676767"/>
                <w:sz w:val="20"/>
                <w:szCs w:val="20"/>
              </w:rPr>
              <w:t> Lour.)</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liệu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29-33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42</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Sàng lọc tác dụng hạ glucose huyết của các phân đoạn dịch chiết Câu kỷ tử và bước đầu đánh giá tác dụng hạ glucose huyết của phân đoạn dịch chiết có tác dụng rõ nhất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22-27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43</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Đánh giá ảnh hưởng của dịch chiết methanol toàn phần và dịch chiết phân đoạn hexan rễ cây Chóc máu Nam bộ (Radix </w:t>
            </w:r>
            <w:r w:rsidRPr="00F75A7F">
              <w:rPr>
                <w:rFonts w:ascii="Times New Roman" w:eastAsia="Times New Roman" w:hAnsi="Times New Roman" w:cs="Times New Roman"/>
                <w:i/>
                <w:iCs/>
                <w:color w:val="676767"/>
                <w:sz w:val="20"/>
                <w:szCs w:val="20"/>
              </w:rPr>
              <w:t>Salacia cochinchinesis</w:t>
            </w:r>
            <w:r w:rsidRPr="00F75A7F">
              <w:rPr>
                <w:rFonts w:ascii="Times New Roman" w:eastAsia="Times New Roman" w:hAnsi="Times New Roman" w:cs="Times New Roman"/>
                <w:color w:val="676767"/>
                <w:sz w:val="20"/>
                <w:szCs w:val="20"/>
              </w:rPr>
              <w:t>) trên sự hấp thu glucid</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24-28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44</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Cô lập, tách đảo tụy chuột cống dùng để nghiên cứu  tác dụng của thuốc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35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vi-VN"/>
              </w:rPr>
              <w:t>Khảo sát tác dụng chống viêm, giảm đau thực nghiệm của bốn bài thuốc từ củ ráy và quả chuối hột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before="60" w:after="6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434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31- 35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an thần thực nghiệm của chế phẩm Sleepy care: Thông báo số 1</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21-25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47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an thần thực nghiệm của chế phẩm Sleepy care: Thông báo số 2</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49-53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tác dụng giải lo âu của dịch chiết toàn phần và các phân đoạn dịch chiết cây xấu hổ</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173-178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49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của cây xấu hổ trên mô hình gây viêm tại phổi do Sephacryl S-200</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233-239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Chemical composition and effects on carbohydrate metabolism of chloroform fraction of Coix lachryma-jobi (L) stem extract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Mahidol University Journal of Pharmaceutical Science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19-24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51</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ảnh hưởng của dịch chiết Câu kỷ   tử trong etylacetat đén đột biens nhiễm sắc thể và quá trình sinh sản, phát triển ủa chuột nhắt trắng</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Dược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52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52</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Tác dụng hạ glucose máu của dịch chiết Kỷ tử trong ethyl acetat trên chuột cống trắng</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Tạp chí Y học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80 </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3D</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80-84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53</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Thành phần hóa học và hoạt tính sinh học của cây Chóc máu (</w:t>
            </w:r>
            <w:r w:rsidRPr="00F75A7F">
              <w:rPr>
                <w:rFonts w:ascii="Times New Roman" w:eastAsia="Times New Roman" w:hAnsi="Times New Roman" w:cs="Times New Roman"/>
                <w:i/>
                <w:iCs/>
                <w:color w:val="676767"/>
                <w:sz w:val="20"/>
                <w:szCs w:val="20"/>
              </w:rPr>
              <w:t>Salacia chinensis</w:t>
            </w:r>
            <w:r w:rsidRPr="00F75A7F">
              <w:rPr>
                <w:rFonts w:ascii="Times New Roman" w:eastAsia="Times New Roman" w:hAnsi="Times New Roman" w:cs="Times New Roman"/>
                <w:color w:val="676767"/>
                <w:sz w:val="20"/>
                <w:szCs w:val="20"/>
              </w:rPr>
              <w:t> L.) Việt 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Hóa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2ABC</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54</w:t>
            </w:r>
          </w:p>
        </w:tc>
        <w:tc>
          <w:tcPr>
            <w:tcW w:w="17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kháng viêm, giảm đau, giảm ho và long đờm của chế phẩm TECAN chiết tách từ cây rẻ quạt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17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Chemical composition and effects on carbohydrate metabolism of chloroform fraction of Coix lachryma-jobi (L) stem extract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Mahidol University Journal of Pharmaceutical Science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19-24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2012</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đặc điểm vi học, thành phần hóa học và tác dụng giải lo âu của hai loài Mimosa (Mimosa pudica L. và Mimosa diplotricha C. Wright ex. SA., Mimosaceae)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15-20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Đánh giá độc tính bán trường diễn của cắn dịch chiết ethylacetat câu kỷ tử</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53</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56-60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ảnh hưởng của cắn dịch chiết phân đoạn n-hexan rễ cây chóc máu Nam đến mức độ dung nạp glucose của tế bào C2C12</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53</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14-18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59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giải lo âu thực nghiệm của </w:t>
            </w:r>
            <w:r w:rsidRPr="00F75A7F">
              <w:rPr>
                <w:rFonts w:ascii="Times New Roman" w:eastAsia="Times New Roman" w:hAnsi="Times New Roman" w:cs="Times New Roman"/>
                <w:i/>
                <w:iCs/>
                <w:color w:val="676767"/>
                <w:sz w:val="20"/>
                <w:szCs w:val="20"/>
              </w:rPr>
              <w:t>Stephania sinica</w:t>
            </w:r>
            <w:r w:rsidRPr="00F75A7F">
              <w:rPr>
                <w:rFonts w:ascii="Times New Roman" w:eastAsia="Times New Roman" w:hAnsi="Times New Roman" w:cs="Times New Roman"/>
                <w:color w:val="676767"/>
                <w:sz w:val="20"/>
                <w:szCs w:val="20"/>
              </w:rPr>
              <w:t> Diels và </w:t>
            </w:r>
            <w:r w:rsidRPr="00F75A7F">
              <w:rPr>
                <w:rFonts w:ascii="Times New Roman" w:eastAsia="Times New Roman" w:hAnsi="Times New Roman" w:cs="Times New Roman"/>
                <w:i/>
                <w:iCs/>
                <w:color w:val="676767"/>
                <w:sz w:val="20"/>
                <w:szCs w:val="20"/>
              </w:rPr>
              <w:t>Stephania dielsiana</w:t>
            </w:r>
            <w:r w:rsidRPr="00F75A7F">
              <w:rPr>
                <w:rFonts w:ascii="Times New Roman" w:eastAsia="Times New Roman" w:hAnsi="Times New Roman" w:cs="Times New Roman"/>
                <w:color w:val="676767"/>
                <w:sz w:val="20"/>
                <w:szCs w:val="20"/>
              </w:rPr>
              <w:t> Y.C. Wu</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an thần và chống trầm cảm trên động vật thực nghiệm của </w:t>
            </w:r>
            <w:r w:rsidRPr="00F75A7F">
              <w:rPr>
                <w:rFonts w:ascii="Times New Roman" w:eastAsia="Times New Roman" w:hAnsi="Times New Roman" w:cs="Times New Roman"/>
                <w:i/>
                <w:iCs/>
                <w:color w:val="676767"/>
                <w:sz w:val="20"/>
                <w:szCs w:val="20"/>
              </w:rPr>
              <w:t>Stephania sinica</w:t>
            </w:r>
            <w:r w:rsidRPr="00F75A7F">
              <w:rPr>
                <w:rFonts w:ascii="Times New Roman" w:eastAsia="Times New Roman" w:hAnsi="Times New Roman" w:cs="Times New Roman"/>
                <w:color w:val="676767"/>
                <w:sz w:val="20"/>
                <w:szCs w:val="20"/>
              </w:rPr>
              <w:t> Diels và </w:t>
            </w:r>
            <w:r w:rsidRPr="00F75A7F">
              <w:rPr>
                <w:rFonts w:ascii="Times New Roman" w:eastAsia="Times New Roman" w:hAnsi="Times New Roman" w:cs="Times New Roman"/>
                <w:i/>
                <w:iCs/>
                <w:color w:val="676767"/>
                <w:sz w:val="20"/>
                <w:szCs w:val="20"/>
              </w:rPr>
              <w:t>Stephania dielsiana</w:t>
            </w:r>
            <w:r w:rsidRPr="00F75A7F">
              <w:rPr>
                <w:rFonts w:ascii="Times New Roman" w:eastAsia="Times New Roman" w:hAnsi="Times New Roman" w:cs="Times New Roman"/>
                <w:color w:val="676767"/>
                <w:sz w:val="20"/>
                <w:szCs w:val="20"/>
              </w:rPr>
              <w:t> Y.C. Wu</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53</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29-34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de-DE"/>
              </w:rPr>
              <w:t>Toxicity, analgesic and anti-inflammatory activities of tectorigenin</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Immunopharmacology and Immunotoxicology</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336-340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de-DE"/>
              </w:rPr>
              <w:t>Nghiên cứu tác dụng an thần của bài thuốc An thần hoàn (ATH)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19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63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de-DE"/>
              </w:rPr>
              <w:t>Nghiên cứu tác dụng dược lý thực nghiệm trên sỏi tiết niệu và phân lập chất có hoạt tính   của ý dĩ (</w:t>
            </w:r>
            <w:r w:rsidRPr="00F75A7F">
              <w:rPr>
                <w:rFonts w:ascii="Times New Roman" w:eastAsia="Times New Roman" w:hAnsi="Times New Roman" w:cs="Times New Roman"/>
                <w:i/>
                <w:iCs/>
                <w:color w:val="676767"/>
                <w:sz w:val="20"/>
                <w:szCs w:val="20"/>
                <w:lang w:val="de-DE"/>
              </w:rPr>
              <w:t>Coix lachryma-jobi</w:t>
            </w:r>
            <w:r w:rsidRPr="00F75A7F">
              <w:rPr>
                <w:rFonts w:ascii="Times New Roman" w:eastAsia="Times New Roman" w:hAnsi="Times New Roman" w:cs="Times New Roman"/>
                <w:color w:val="676767"/>
                <w:sz w:val="20"/>
                <w:szCs w:val="20"/>
                <w:lang w:val="de-DE"/>
              </w:rPr>
              <w:t> L.)</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nb-NO"/>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17-22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độc tính cấp và độc tính bán trường diễn của chế phẩm OS35 chiết xuất từ   quả xà sàng (</w:t>
            </w:r>
            <w:r w:rsidRPr="00F75A7F">
              <w:rPr>
                <w:rFonts w:ascii="Times New Roman" w:eastAsia="Times New Roman" w:hAnsi="Times New Roman" w:cs="Times New Roman"/>
                <w:i/>
                <w:iCs/>
                <w:color w:val="676767"/>
                <w:sz w:val="20"/>
                <w:szCs w:val="20"/>
              </w:rPr>
              <w:t>Cnidium monnieri</w:t>
            </w:r>
            <w:r w:rsidRPr="00F75A7F">
              <w:rPr>
                <w:rFonts w:ascii="Times New Roman" w:eastAsia="Times New Roman" w:hAnsi="Times New Roman" w:cs="Times New Roman"/>
                <w:color w:val="676767"/>
                <w:sz w:val="20"/>
                <w:szCs w:val="20"/>
              </w:rPr>
              <w:t> (L.) Cuss)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lang w:val="nb-NO"/>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39-43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sỏi tiết niệu trên động vật thực nghiệm bằng ethylen glycol có kèm hoặc không kèm amoni clorid áp dụng trong nghiên cứu tác dụng dược lý của thuốc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Nghiên cứu dược &amp;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tập 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106-110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ức chế enzym xanthin oxidase in vitro của cây cần tây (Apium graveolens L.)</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67-71</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glucose huyết và độc   tính cấp tính của chế phẩm DKH từ dây thìa canh lá to (</w:t>
            </w:r>
            <w:r w:rsidRPr="00F75A7F">
              <w:rPr>
                <w:rFonts w:ascii="Times New Roman" w:eastAsia="Times New Roman" w:hAnsi="Times New Roman" w:cs="Times New Roman"/>
                <w:i/>
                <w:iCs/>
                <w:color w:val="676767"/>
                <w:sz w:val="20"/>
                <w:szCs w:val="20"/>
              </w:rPr>
              <w:t>Gymnema latifolium</w:t>
            </w:r>
            <w:r w:rsidRPr="00F75A7F">
              <w:rPr>
                <w:rFonts w:ascii="Times New Roman" w:eastAsia="Times New Roman" w:hAnsi="Times New Roman" w:cs="Times New Roman"/>
                <w:color w:val="676767"/>
                <w:sz w:val="20"/>
                <w:szCs w:val="20"/>
              </w:rPr>
              <w:t> Wall. ex Wight.)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32-39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độc tính cấp và bán trường diễn của chế phẩm OS 90 chiết xuất từ quả Sà sàng (Cnidium monnieri) trên chuột cống trắng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48-53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69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ức chế enzym xanthin oxidase in vitro của hạt đậu xanh</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Nghiên cứu dược &amp;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63-67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độc tính bán trường diễn của chế phẩm DKH từ dây thìa canh lá to (Gymnema latifolium Wall. ex Wight.)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60-64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Anti-Hyperuricemic Effects and Inhibitory Activity of Liver Xanthine Oxidase by Apium graviolens Seeds in Potassium Oxonate-Pretreated Mice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Journal of Medicinal Materials</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303-306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Study on antibiotics activity in vitro and treatment effects in place in the experimental burns of EB product isolated from the rhizome of Eleutherine bulbosa</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Sinh học (Journal of Biology)</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di truyền học: Tính đa hình hệ enzyme Cytochrome P450 và các phản ứng có hại của thuốc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giảm đau của dịch chiết phân đoạn từ củ loài </w:t>
            </w:r>
            <w:r w:rsidRPr="00F75A7F">
              <w:rPr>
                <w:rFonts w:ascii="Times New Roman" w:eastAsia="Times New Roman" w:hAnsi="Times New Roman" w:cs="Times New Roman"/>
                <w:i/>
                <w:iCs/>
                <w:color w:val="676767"/>
                <w:sz w:val="20"/>
                <w:szCs w:val="20"/>
              </w:rPr>
              <w:t>Stephania dielsiana</w:t>
            </w:r>
            <w:r w:rsidRPr="00F75A7F">
              <w:rPr>
                <w:rFonts w:ascii="Times New Roman" w:eastAsia="Times New Roman" w:hAnsi="Times New Roman" w:cs="Times New Roman"/>
                <w:color w:val="676767"/>
                <w:sz w:val="20"/>
                <w:szCs w:val="20"/>
              </w:rPr>
              <w:t> Y.C.Wu thu hái tại Ba Vì- Hà Nội</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Nghiên cứu dược &amp;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16-20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000000"/>
                <w:sz w:val="20"/>
                <w:szCs w:val="20"/>
              </w:rPr>
              <w:t>Nghiên cứu đánh giá tác dụng của dịch chiết nước từ một số loài thuộc chi </w:t>
            </w:r>
            <w:r w:rsidRPr="00F75A7F">
              <w:rPr>
                <w:rFonts w:ascii="Times New Roman" w:eastAsia="Times New Roman" w:hAnsi="Times New Roman" w:cs="Times New Roman"/>
                <w:i/>
                <w:iCs/>
                <w:color w:val="000000"/>
                <w:sz w:val="20"/>
                <w:szCs w:val="20"/>
              </w:rPr>
              <w:t>Ficus</w:t>
            </w:r>
            <w:r w:rsidRPr="00F75A7F">
              <w:rPr>
                <w:rFonts w:ascii="Times New Roman" w:eastAsia="Times New Roman" w:hAnsi="Times New Roman" w:cs="Times New Roman"/>
                <w:color w:val="000000"/>
                <w:sz w:val="20"/>
                <w:szCs w:val="20"/>
              </w:rPr>
              <w:t> L. trên mô hình tạo sỏi calci oxalat </w:t>
            </w:r>
            <w:r w:rsidRPr="00F75A7F">
              <w:rPr>
                <w:rFonts w:ascii="Times New Roman" w:eastAsia="Times New Roman" w:hAnsi="Times New Roman" w:cs="Times New Roman"/>
                <w:i/>
                <w:iCs/>
                <w:color w:val="000000"/>
                <w:sz w:val="20"/>
                <w:szCs w:val="20"/>
              </w:rPr>
              <w:t>in vitro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131-136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xml:space="preserve">Xây dựng mô hình toán học nhằm phát hiện hợp chất ức chế tyrosinase mới chỉ </w:t>
            </w:r>
            <w:r w:rsidRPr="00F75A7F">
              <w:rPr>
                <w:rFonts w:ascii="Times New Roman" w:eastAsia="Times New Roman" w:hAnsi="Times New Roman" w:cs="Times New Roman"/>
                <w:color w:val="676767"/>
                <w:sz w:val="20"/>
                <w:szCs w:val="20"/>
              </w:rPr>
              <w:lastRenderedPageBreak/>
              <w:t>từ cấu trúc phân tử</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lastRenderedPageBreak/>
              <w:t>Tạp chí Nghiên cứu dược &amp;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6-10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77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ảnh hưởng của bài thuốc Testin trên   hành vi tình dục chuột cống trắng giống đực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và giảm đau của cao phần dưới mặt đất cây lạc tân phụ</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62-68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79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đa khớp của vị thuốc ngưu tất (Radix Achyranthes bidentatae)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139 - 142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độc tính cấp và độc tính bán trường diễn trên chuột nhắt trắng của oseltamivir phosphat tổng hợp từ nguồn nguyên liệu trong nước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387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14 - 18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2008</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điều trị bệnh thống phong trên thực nghiệm của chế phẩm GTC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389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10-12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2008</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áp dụng mô hình đái tháo đường typ 2 trên chuột cống trắng ở Việt 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Y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683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59 – 65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Tác dụng hạ glucose huyết của 3 bài thuốc dân gian ở miền núi phía Bắc Việt 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28 – 32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2010</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ức chế xanthin oxidase in vitro và độc tính tiền lâm sàng của phân đoạn n-butanol hy thiêm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350 – 356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giảm đau và chống viêm của phân đoạn n-butanol hy thiêm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34 – 38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huyết thanh   của hy thiêm trên mô hình gây tăng cấp acid uric bằng kali oxonat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79 – 82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máu của bài thuốc từ quả chuối hột và củ ráy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 – 47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hạ acid uric huyết thanh của các phân đoạn hy thiêm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32 – 36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89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tăng acid uric máu cấp trên chuột thực nghiệm và áp dụng nghiên cứu tác dụng của hy thiêm thảo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417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28 – 32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Hypouricemic of four folk remedy formulas from Musa balbisiana and Alocasia macrorrhizos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Proceeding of the 7th Indochina Conference on Pharmaceutical Sciences</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64-66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Hypouricemic Effects of n-Butanol Fraction from Ethanol Extract of Siegesbeckia orientalis on Serum Uric Acid Levels in Hyperuricemic Animals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Proceeding of the 7th Indochina Conference on Pharmaceutical Sciences</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60-63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2011</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Sàng lọc cây thuốc Việt Nam có tác dụng ức chế xanthin oxidase invitro</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361-367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2013</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xml:space="preserve">Anti-Hyperuricemic Effects and Inhibitory Activity of Liver Xanthine </w:t>
            </w:r>
            <w:r w:rsidRPr="00F75A7F">
              <w:rPr>
                <w:rFonts w:ascii="Times New Roman" w:eastAsia="Times New Roman" w:hAnsi="Times New Roman" w:cs="Times New Roman"/>
                <w:color w:val="676767"/>
                <w:sz w:val="20"/>
                <w:szCs w:val="20"/>
              </w:rPr>
              <w:lastRenderedPageBreak/>
              <w:t>Oxidase by Apium graviolens Seeds in Potassium Oxonate-Pretreated Mice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lastRenderedPageBreak/>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303-306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94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ức chế enzym xanthin oxidase in vitro của hạt đậu xanh</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63-67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ức chế enzym xanthin oxidase in vitro của cây cần tây (Apium graveolens L.)</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67-71</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dược lý thực nghiệm trên sỏi tiết niệu và phân lập chất có hoạt tính của ý dĩ (Coix lachryma-jobi L.)</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17-22</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an thần của bài thuốc an   thần hoàn (ATH)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Tạp chí 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80-86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sỏi tiết niệu trên động vật thực nghiệm bằng ethylen glycol có kèm hoặc không kèm amoni clorid áp dụng trong nghiên cứu tác dụng dược lý của thuốc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106-110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2014</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99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giảm đau của dịch chiết phân đoạn từ củ loài Stephania dielsiana Y.C.Wu thu hái tại Ba Vì- Hà Nội</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16-20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và giảm đau của cao phần dưới mặt đất cây lạc tân phụ</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62-68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viêm giảm đau của cây thuốc dân gian Chặc Chìu (Tetracera scandens)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Khoa học và Công nghệ</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3D</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913-924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VIỆC SỬ DỤNG PHÁC ĐỒ TDF + 3TC + EF/NVP TRÊN BỆNH NHÂN HIV/AIDS TẠI BỆNH VIỆN 09 HÀ NỘI</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55</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2015</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tác dụng chống viêm và giảm đau của hạt cần tây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24-27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tăng acid uric huyết thanh mạn tính trên chuột cống trắng thực nghiệm và áp dụng đánh giá tác dụng của cao phân đoạn n-butanol Hy thiêm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21-26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giảm đau và chống viêm của cây gối hạc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34-37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Screening Vietnamese medicinal plants for xanthine oxidase inhibitory activity</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21</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156-163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Anticancer effects of saponin and saponin–phospholipid complex of Panax notoginseng grown in</w:t>
            </w:r>
            <w:r w:rsidRPr="00F75A7F">
              <w:rPr>
                <w:rFonts w:ascii="Times New Roman" w:eastAsia="Times New Roman" w:hAnsi="Times New Roman" w:cs="Times New Roman"/>
                <w:color w:val="676767"/>
                <w:sz w:val="20"/>
                <w:szCs w:val="20"/>
              </w:rPr>
              <w:br/>
              <w:t>Vietnam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Asian Pacific Journal of Tropical Biomedicine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930-935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108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 xml:space="preserve">Nghiên cứu tác dụng tăng cường hoạt tính estrogen trên chuột cống cái non và độc tính cấp của rễ củ cây Sắn dây củ tròn (Pueraria candollei var. mirifica </w:t>
            </w:r>
            <w:r w:rsidRPr="00F75A7F">
              <w:rPr>
                <w:rFonts w:ascii="Times New Roman" w:eastAsia="Times New Roman" w:hAnsi="Times New Roman" w:cs="Times New Roman"/>
                <w:color w:val="676767"/>
                <w:sz w:val="20"/>
                <w:szCs w:val="20"/>
              </w:rPr>
              <w:lastRenderedPageBreak/>
              <w:t>(Airy Shaw and suvat.) Niyomdham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lastRenderedPageBreak/>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4+5</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109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của các cao chiết khác nhau từ bẹ cây móc theo hướng làm thuốc cầm máu´</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22-26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hoạt tính theo hướng ức chế miễn dịch in vitro và in vivo của auronol glucosid alphitonin-4-O-β-D glucopyranosid</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51-52,88</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triển khai mô hình gây vữa xơ động mạch trên thỏ thực nghiệm bằng chế độ ăn giàu cholesterol và áp dụng đánh giá tác dụng của bài thuốc Đông dược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489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49-53, 75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điều trị bệnh trĩ trên thực nghiệm của chế phẩm Tottri</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42-46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hội chứng cai morphin trên chuột nhắt trắng và áp dụng đánh giá tác dụng của bài thuốc đông dược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98-104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giảm ho, long đờm của cao đặc bài thuốc AZK trên mô hình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30-33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Anti-Hyperuricemic, Anti-inflammatory and Analgesic Effect of Siegesbeckia orientalis L. Resulting from the Fraction with High Phenolic Content</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BMC Complementary and Alternative Medicine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doi: 10.1186/s12906-017-1698-z</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của Mán đỉa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Dược và Thông tin thuốc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19-23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Xanthine oxidase inhibitors from Archidendron clypearia (Jack.) I.C. Nielsen: Results  from systematic screening of Vietnamese medicinal plants</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Asian Pacific Journal of Tropical Medicine</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549-556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Các hợp chất phenolic phân lập từ cặn ethyl acetat của tỏa dương</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29-33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119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hạ acid uric của tỏa dương trên động vật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51-54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120</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Tác dụng ức chế xanthin oxidase in vitro của các phân đoạn và các hợp chất phân lập từ tỏa dương</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4/2017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230-234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121</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Một số hợp chất từ dịch chiết ethyl acetat lá cây chòi mòi gân lõm (Antidesma montanum Blume)</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56-59</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122</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Đánh giá độc tính cấp và tác dụng giãn cơ trơn phế quản của cao đặc AZK trên thực nghiệm</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6/2017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382-387</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123</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của chế phẩm Lohha Trí Não trên mô hình gây sa sút trí nhớ thực nghiệm bằng scopolamin</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17-24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124</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xơ gan thực nghiệm bằng carbon tetraclorid đường uống và áp dụng đánh giá tác dụng của chế phẩm Vượng Can</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46 - 50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lastRenderedPageBreak/>
              <w:t>125</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chống trầm cảm của l-tetrahydropalmatin trên mô hình stress nhẹ, kéo dài, không báo trước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86-93</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126</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Nhận xét hiệu quả điều trị ngộ độc chì bằng thuốc giải độc chì tại bệnh viện nhi trung ương</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Y học thực hành</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0" w:line="240" w:lineRule="auto"/>
              <w:rPr>
                <w:rFonts w:ascii="Verdana" w:eastAsia="Times New Roman" w:hAnsi="Verdana" w:cs="Times New Roman"/>
                <w:color w:val="676767"/>
                <w:sz w:val="20"/>
                <w:szCs w:val="2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1037</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127</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hội chứng cai morphin trên chuột nhắt trắng và áp dụng đánh giá tác dụng của bài thuốc đông dược</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liệu</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22</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128</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Triển khai mô hình gây sơ gan thực nghiệm bằng carbon tetraclorid đường uống và áp dụng đánh giá tác dụng của chế phẩm Vượng Can</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46-50</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0" w:line="27" w:lineRule="atLeast"/>
              <w:rPr>
                <w:rFonts w:ascii="Verdana" w:eastAsia="Times New Roman" w:hAnsi="Verdana" w:cs="Times New Roman"/>
                <w:color w:val="676767"/>
                <w:sz w:val="20"/>
                <w:szCs w:val="20"/>
              </w:rPr>
            </w:pPr>
            <w:r w:rsidRPr="00F75A7F">
              <w:rPr>
                <w:rFonts w:ascii="Verdana" w:eastAsia="Times New Roman" w:hAnsi="Verdana" w:cs="Times New Roman"/>
                <w:color w:val="676767"/>
                <w:sz w:val="20"/>
                <w:szCs w:val="20"/>
              </w:rPr>
              <w:t>129</w:t>
            </w:r>
          </w:p>
        </w:tc>
        <w:tc>
          <w:tcPr>
            <w:tcW w:w="1756" w:type="pct"/>
            <w:tcBorders>
              <w:top w:val="nil"/>
              <w:left w:val="nil"/>
              <w:bottom w:val="single" w:sz="8" w:space="0" w:color="auto"/>
              <w:right w:val="single" w:sz="8" w:space="0" w:color="auto"/>
            </w:tcBorders>
            <w:tcMar>
              <w:top w:w="0" w:type="dxa"/>
              <w:left w:w="108" w:type="dxa"/>
              <w:bottom w:w="0" w:type="dxa"/>
              <w:right w:w="108" w:type="dxa"/>
            </w:tcMa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Nghiên cứu tác dụng điều trị bệnh trĩ trên thực nghiệm của chế phẩm Totri</w:t>
            </w: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Dược học</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57</w:t>
            </w: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490</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42-46</w:t>
            </w:r>
          </w:p>
        </w:tc>
        <w:tc>
          <w:tcPr>
            <w:tcW w:w="36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2AB5" w:rsidRPr="00F75A7F" w:rsidRDefault="00032AB5" w:rsidP="00F75A7F">
            <w:pPr>
              <w:spacing w:after="150" w:line="27" w:lineRule="atLeast"/>
              <w:jc w:val="center"/>
              <w:rPr>
                <w:rFonts w:ascii="Times New Roman" w:eastAsia="Times New Roman" w:hAnsi="Times New Roman" w:cs="Times New Roman"/>
                <w:color w:val="676767"/>
                <w:sz w:val="20"/>
                <w:szCs w:val="20"/>
              </w:rPr>
            </w:pPr>
            <w:r w:rsidRPr="00F75A7F">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3B28" w:rsidRPr="00F75A7F" w:rsidRDefault="00BB3B28" w:rsidP="00F75A7F">
            <w:pPr>
              <w:spacing w:after="0" w:line="27" w:lineRule="atLeast"/>
              <w:rPr>
                <w:rFonts w:ascii="Verdana" w:eastAsia="Times New Roman" w:hAnsi="Verdana" w:cs="Times New Roman"/>
                <w:color w:val="676767"/>
                <w:sz w:val="20"/>
                <w:szCs w:val="20"/>
              </w:rPr>
            </w:pPr>
            <w:r>
              <w:rPr>
                <w:rFonts w:ascii="Verdana" w:eastAsia="Times New Roman" w:hAnsi="Verdana" w:cs="Times New Roman"/>
                <w:color w:val="676767"/>
                <w:sz w:val="20"/>
                <w:szCs w:val="20"/>
              </w:rPr>
              <w:t>130</w:t>
            </w:r>
          </w:p>
        </w:tc>
        <w:tc>
          <w:tcPr>
            <w:tcW w:w="17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before="60" w:line="240" w:lineRule="auto"/>
              <w:ind w:left="47"/>
              <w:jc w:val="both"/>
              <w:rPr>
                <w:sz w:val="20"/>
                <w:szCs w:val="20"/>
                <w:lang w:eastAsia="en-AU"/>
              </w:rPr>
            </w:pPr>
            <w:r w:rsidRPr="00BB3B28">
              <w:rPr>
                <w:sz w:val="20"/>
                <w:szCs w:val="20"/>
              </w:rPr>
              <w:t>Nghiên cứu tác dụng của các  cao chiết khác nhau từ bẹ cây móc theo hướng làm thuốc cầm máu</w:t>
            </w:r>
          </w:p>
        </w:tc>
        <w:tc>
          <w:tcPr>
            <w:tcW w:w="1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3B28" w:rsidRPr="00BB3B28" w:rsidRDefault="00BB3B28" w:rsidP="00BB3B28">
            <w:pPr>
              <w:spacing w:before="60" w:line="240" w:lineRule="auto"/>
              <w:ind w:left="47"/>
              <w:jc w:val="both"/>
              <w:rPr>
                <w:sz w:val="20"/>
                <w:szCs w:val="20"/>
                <w:lang w:eastAsia="en-AU"/>
              </w:rPr>
            </w:pPr>
            <w:r w:rsidRPr="00BB3B28">
              <w:rPr>
                <w:sz w:val="20"/>
                <w:szCs w:val="20"/>
              </w:rPr>
              <w:t>Nghiên cứu dược</w:t>
            </w:r>
          </w:p>
        </w:tc>
        <w:tc>
          <w:tcPr>
            <w:tcW w:w="4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6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3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r w:rsidRPr="00BB3B28">
              <w:rPr>
                <w:rFonts w:ascii="Times New Roman" w:eastAsia="Times New Roman" w:hAnsi="Times New Roman" w:cs="Times New Roman"/>
                <w:color w:val="676767"/>
                <w:sz w:val="20"/>
                <w:szCs w:val="20"/>
              </w:rPr>
              <w:t>2016</w:t>
            </w:r>
          </w:p>
        </w:tc>
      </w:tr>
      <w:tr w:rsidR="00F24E71" w:rsidRPr="00F75A7F" w:rsidTr="00F24E71">
        <w:trPr>
          <w:trHeight w:val="27"/>
        </w:trPr>
        <w:tc>
          <w:tcPr>
            <w:tcW w:w="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3B28" w:rsidRPr="00F75A7F" w:rsidRDefault="00BB3B28" w:rsidP="00F75A7F">
            <w:pPr>
              <w:spacing w:after="0" w:line="27" w:lineRule="atLeast"/>
              <w:rPr>
                <w:rFonts w:ascii="Verdana" w:eastAsia="Times New Roman" w:hAnsi="Verdana" w:cs="Times New Roman"/>
                <w:color w:val="676767"/>
                <w:sz w:val="20"/>
                <w:szCs w:val="20"/>
              </w:rPr>
            </w:pPr>
            <w:r>
              <w:rPr>
                <w:rFonts w:ascii="Verdana" w:eastAsia="Times New Roman" w:hAnsi="Verdana" w:cs="Times New Roman"/>
                <w:color w:val="676767"/>
                <w:sz w:val="20"/>
                <w:szCs w:val="20"/>
              </w:rPr>
              <w:t>131</w:t>
            </w:r>
          </w:p>
        </w:tc>
        <w:tc>
          <w:tcPr>
            <w:tcW w:w="17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before="60" w:line="240" w:lineRule="auto"/>
              <w:ind w:left="47"/>
              <w:jc w:val="both"/>
              <w:rPr>
                <w:sz w:val="20"/>
                <w:szCs w:val="20"/>
              </w:rPr>
            </w:pPr>
            <w:r w:rsidRPr="00BB3B28">
              <w:rPr>
                <w:sz w:val="20"/>
                <w:szCs w:val="20"/>
              </w:rPr>
              <w:t>Triển khai mô hình gây xơ gan thực nghiệm bằng carbon tetraclorid đường uống và áp dụng đánh giá tác dụng của chế phẩm Vượng Can</w:t>
            </w:r>
          </w:p>
        </w:tc>
        <w:tc>
          <w:tcPr>
            <w:tcW w:w="11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3B28" w:rsidRPr="00BB3B28" w:rsidRDefault="00BB3B28" w:rsidP="00BB3B28">
            <w:pPr>
              <w:spacing w:before="60" w:line="240" w:lineRule="auto"/>
              <w:ind w:left="47"/>
              <w:jc w:val="both"/>
              <w:rPr>
                <w:sz w:val="20"/>
                <w:szCs w:val="20"/>
              </w:rPr>
            </w:pPr>
            <w:r w:rsidRPr="00BB3B28">
              <w:rPr>
                <w:sz w:val="20"/>
                <w:szCs w:val="20"/>
              </w:rPr>
              <w:t>Dược học</w:t>
            </w:r>
          </w:p>
        </w:tc>
        <w:tc>
          <w:tcPr>
            <w:tcW w:w="4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6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p>
        </w:tc>
        <w:tc>
          <w:tcPr>
            <w:tcW w:w="3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3B28" w:rsidRPr="00BB3B28" w:rsidRDefault="00BB3B28" w:rsidP="00BB3B28">
            <w:pPr>
              <w:spacing w:after="150" w:line="240" w:lineRule="auto"/>
              <w:jc w:val="center"/>
              <w:rPr>
                <w:rFonts w:ascii="Times New Roman" w:eastAsia="Times New Roman" w:hAnsi="Times New Roman" w:cs="Times New Roman"/>
                <w:color w:val="676767"/>
                <w:sz w:val="20"/>
                <w:szCs w:val="20"/>
              </w:rPr>
            </w:pPr>
            <w:r w:rsidRPr="00BB3B28">
              <w:rPr>
                <w:rFonts w:ascii="Times New Roman" w:eastAsia="Times New Roman" w:hAnsi="Times New Roman" w:cs="Times New Roman"/>
                <w:color w:val="676767"/>
                <w:sz w:val="20"/>
                <w:szCs w:val="20"/>
              </w:rPr>
              <w:t>2017</w:t>
            </w:r>
          </w:p>
        </w:tc>
      </w:tr>
      <w:tr w:rsidR="00F24E71" w:rsidRPr="00F75A7F" w:rsidTr="00F24E71">
        <w:trPr>
          <w:trHeight w:val="27"/>
        </w:trPr>
        <w:tc>
          <w:tcPr>
            <w:tcW w:w="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D7D8C" w:rsidRPr="00ED7D8C" w:rsidRDefault="00F24E71" w:rsidP="00F75A7F">
            <w:pPr>
              <w:spacing w:after="0" w:line="27" w:lineRule="atLeast"/>
              <w:rPr>
                <w:rFonts w:ascii="Verdana" w:eastAsia="Times New Roman" w:hAnsi="Verdana" w:cs="Times New Roman"/>
                <w:color w:val="676767"/>
                <w:sz w:val="20"/>
                <w:szCs w:val="20"/>
              </w:rPr>
            </w:pPr>
            <w:r>
              <w:rPr>
                <w:rFonts w:ascii="Verdana" w:eastAsia="Times New Roman" w:hAnsi="Verdana" w:cs="Times New Roman"/>
                <w:color w:val="676767"/>
                <w:sz w:val="20"/>
                <w:szCs w:val="20"/>
              </w:rPr>
              <w:t>132</w:t>
            </w:r>
          </w:p>
        </w:tc>
        <w:tc>
          <w:tcPr>
            <w:tcW w:w="175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ED7D8C" w:rsidRPr="00ED7D8C" w:rsidRDefault="00ED7D8C" w:rsidP="00F24E71">
            <w:pPr>
              <w:spacing w:before="40" w:after="40"/>
              <w:rPr>
                <w:sz w:val="20"/>
                <w:szCs w:val="20"/>
              </w:rPr>
            </w:pPr>
            <w:r w:rsidRPr="00ED7D8C">
              <w:rPr>
                <w:sz w:val="20"/>
                <w:szCs w:val="20"/>
                <w:lang w:val="en-GB"/>
              </w:rPr>
              <w:t xml:space="preserve">Factors influencing the intracellular activity of fluoroquinolones: A study with levofloxacin in a </w:t>
            </w:r>
            <w:r w:rsidRPr="00ED7D8C">
              <w:rPr>
                <w:i/>
                <w:sz w:val="20"/>
                <w:szCs w:val="20"/>
                <w:lang w:val="en-GB"/>
              </w:rPr>
              <w:t xml:space="preserve">Staphylococcus aureu </w:t>
            </w:r>
            <w:r w:rsidRPr="00ED7D8C">
              <w:rPr>
                <w:sz w:val="20"/>
                <w:szCs w:val="20"/>
                <w:lang w:val="en-GB"/>
              </w:rPr>
              <w:t>THP-1 monocyte model</w:t>
            </w:r>
          </w:p>
        </w:tc>
        <w:tc>
          <w:tcPr>
            <w:tcW w:w="11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7D8C" w:rsidRPr="00ED7D8C" w:rsidRDefault="00ED7D8C" w:rsidP="00F24E71">
            <w:pPr>
              <w:spacing w:before="240"/>
              <w:rPr>
                <w:iCs/>
                <w:sz w:val="20"/>
                <w:szCs w:val="20"/>
                <w:lang w:val="en-GB"/>
              </w:rPr>
            </w:pPr>
            <w:r w:rsidRPr="00ED7D8C">
              <w:rPr>
                <w:iCs/>
                <w:sz w:val="20"/>
                <w:szCs w:val="20"/>
                <w:lang w:val="en-GB"/>
              </w:rPr>
              <w:t>Journal of Antimicrobial Chemotherapy</w:t>
            </w:r>
          </w:p>
          <w:p w:rsidR="00ED7D8C" w:rsidRPr="00ED7D8C" w:rsidRDefault="00ED7D8C" w:rsidP="00F24E71">
            <w:pPr>
              <w:spacing w:before="240"/>
              <w:rPr>
                <w:b/>
                <w:sz w:val="20"/>
                <w:szCs w:val="20"/>
              </w:rPr>
            </w:pPr>
            <w:r w:rsidRPr="00ED7D8C">
              <w:rPr>
                <w:b/>
                <w:iCs/>
                <w:sz w:val="20"/>
                <w:szCs w:val="20"/>
                <w:lang w:val="en-GB"/>
              </w:rPr>
              <w:t>SCI, IF = 5.439</w:t>
            </w:r>
          </w:p>
        </w:tc>
        <w:tc>
          <w:tcPr>
            <w:tcW w:w="4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7D8C" w:rsidRPr="00ED7D8C" w:rsidRDefault="00ED7D8C" w:rsidP="00F24E71">
            <w:pPr>
              <w:spacing w:before="240"/>
              <w:jc w:val="center"/>
              <w:rPr>
                <w:sz w:val="20"/>
                <w:szCs w:val="20"/>
              </w:rPr>
            </w:pPr>
            <w:r w:rsidRPr="00ED7D8C">
              <w:rPr>
                <w:sz w:val="20"/>
                <w:szCs w:val="20"/>
              </w:rPr>
              <w:t>57</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7D8C" w:rsidRPr="00ED7D8C" w:rsidRDefault="00ED7D8C" w:rsidP="00F24E71">
            <w:pPr>
              <w:spacing w:before="240"/>
              <w:jc w:val="center"/>
              <w:rPr>
                <w:sz w:val="20"/>
                <w:szCs w:val="20"/>
              </w:rPr>
            </w:pPr>
            <w:r w:rsidRPr="00ED7D8C">
              <w:rPr>
                <w:sz w:val="20"/>
                <w:szCs w:val="20"/>
              </w:rPr>
              <w:t>5</w:t>
            </w:r>
          </w:p>
        </w:tc>
        <w:tc>
          <w:tcPr>
            <w:tcW w:w="6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7D8C" w:rsidRPr="00ED7D8C" w:rsidRDefault="00ED7D8C" w:rsidP="00F24E71">
            <w:pPr>
              <w:spacing w:before="240"/>
              <w:jc w:val="center"/>
              <w:rPr>
                <w:sz w:val="20"/>
                <w:szCs w:val="20"/>
              </w:rPr>
            </w:pPr>
            <w:r w:rsidRPr="00ED7D8C">
              <w:rPr>
                <w:sz w:val="20"/>
                <w:szCs w:val="20"/>
              </w:rPr>
              <w:t>883-890</w:t>
            </w:r>
          </w:p>
        </w:tc>
        <w:tc>
          <w:tcPr>
            <w:tcW w:w="3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7D8C" w:rsidRPr="00ED7D8C" w:rsidRDefault="00ED7D8C" w:rsidP="00BB3B28">
            <w:pPr>
              <w:spacing w:after="150" w:line="240" w:lineRule="auto"/>
              <w:jc w:val="center"/>
              <w:rPr>
                <w:rFonts w:ascii="Times New Roman" w:eastAsia="Times New Roman" w:hAnsi="Times New Roman" w:cs="Times New Roman"/>
                <w:color w:val="676767"/>
                <w:sz w:val="20"/>
                <w:szCs w:val="20"/>
              </w:rPr>
            </w:pPr>
            <w:r w:rsidRPr="00ED7D8C">
              <w:rPr>
                <w:sz w:val="20"/>
                <w:szCs w:val="20"/>
              </w:rPr>
              <w:t>2006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133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rPr>
                <w:sz w:val="20"/>
                <w:szCs w:val="20"/>
              </w:rPr>
            </w:pPr>
            <w:r w:rsidRPr="00ED7D8C">
              <w:rPr>
                <w:sz w:val="20"/>
                <w:szCs w:val="20"/>
                <w:lang w:val="en-GB"/>
              </w:rPr>
              <w:t xml:space="preserve">Factors compromising the activity of moxifloxacin against intracellular </w:t>
            </w:r>
            <w:r w:rsidRPr="00ED7D8C">
              <w:rPr>
                <w:i/>
                <w:sz w:val="20"/>
                <w:szCs w:val="20"/>
                <w:lang w:val="en-GB"/>
              </w:rPr>
              <w:t>Staphylococcus aureus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iCs/>
                <w:sz w:val="20"/>
                <w:szCs w:val="20"/>
                <w:lang w:val="en-GB"/>
              </w:rPr>
            </w:pPr>
            <w:r w:rsidRPr="00ED7D8C">
              <w:rPr>
                <w:iCs/>
                <w:sz w:val="20"/>
                <w:szCs w:val="20"/>
                <w:lang w:val="en-GB"/>
              </w:rPr>
              <w:t>Journal of Antimicrobial Chemotherapy</w:t>
            </w:r>
          </w:p>
          <w:p w:rsidR="00ED7D8C" w:rsidRPr="00ED7D8C" w:rsidRDefault="00ED7D8C" w:rsidP="00F24E71">
            <w:pPr>
              <w:spacing w:before="240"/>
              <w:rPr>
                <w:sz w:val="20"/>
                <w:szCs w:val="20"/>
              </w:rPr>
            </w:pPr>
            <w:r w:rsidRPr="00ED7D8C">
              <w:rPr>
                <w:b/>
                <w:iCs/>
                <w:sz w:val="20"/>
                <w:szCs w:val="20"/>
                <w:lang w:val="en-GB"/>
              </w:rPr>
              <w:t>SCI, IF = 5.439</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755-758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w:t>
            </w:r>
            <w:r w:rsidR="00ED7D8C" w:rsidRPr="00ED7D8C">
              <w:rPr>
                <w:sz w:val="20"/>
                <w:szCs w:val="20"/>
              </w:rPr>
              <w:t>3</w:t>
            </w:r>
            <w:r>
              <w:rPr>
                <w:sz w:val="20"/>
                <w:szCs w:val="20"/>
              </w:rPr>
              <w:t>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rPr>
                <w:sz w:val="20"/>
                <w:szCs w:val="20"/>
              </w:rPr>
            </w:pPr>
            <w:r w:rsidRPr="00ED7D8C">
              <w:rPr>
                <w:sz w:val="20"/>
                <w:szCs w:val="20"/>
              </w:rPr>
              <w:t>Simultaneous determination of levofloxacin, gatifloxacin and moxifloxacin in serum by liquid chromatography with column switching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lang w:val="en-GB"/>
              </w:rPr>
              <w:t xml:space="preserve">Journal of Chromatography </w:t>
            </w:r>
            <w:r w:rsidRPr="00ED7D8C">
              <w:rPr>
                <w:sz w:val="20"/>
                <w:szCs w:val="20"/>
              </w:rPr>
              <w:t>B</w:t>
            </w:r>
          </w:p>
          <w:p w:rsidR="00ED7D8C" w:rsidRPr="00ED7D8C" w:rsidRDefault="00ED7D8C" w:rsidP="00F24E71">
            <w:pPr>
              <w:spacing w:before="240"/>
              <w:rPr>
                <w:sz w:val="20"/>
                <w:szCs w:val="20"/>
              </w:rPr>
            </w:pPr>
            <w:r w:rsidRPr="00ED7D8C">
              <w:rPr>
                <w:b/>
                <w:iCs/>
                <w:sz w:val="20"/>
                <w:szCs w:val="20"/>
                <w:lang w:val="en-GB"/>
              </w:rPr>
              <w:t>SCI, IF = 2.694</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810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77-83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135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jc w:val="both"/>
              <w:rPr>
                <w:sz w:val="20"/>
                <w:szCs w:val="20"/>
              </w:rPr>
            </w:pPr>
            <w:r w:rsidRPr="00ED7D8C">
              <w:rPr>
                <w:sz w:val="20"/>
                <w:szCs w:val="20"/>
              </w:rPr>
              <w:t>Tình trạng suy giảm miễn dịch ở bệnh nhân ung thư vùng tâm vị và kết quả bước đầu của phác đồ điều trị aslem bổ trợ sau phẫu thuật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319</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20-23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136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jc w:val="both"/>
              <w:rPr>
                <w:sz w:val="20"/>
                <w:szCs w:val="20"/>
              </w:rPr>
            </w:pPr>
            <w:r w:rsidRPr="00ED7D8C">
              <w:rPr>
                <w:sz w:val="20"/>
                <w:szCs w:val="20"/>
              </w:rPr>
              <w:t>Đánh giá tác dụng chống viêm và giảm đau trên thực nghiệm của các dạng bào chế khác nhau của cồn xoa bóp</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180-183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137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jc w:val="both"/>
              <w:rPr>
                <w:sz w:val="20"/>
                <w:szCs w:val="20"/>
              </w:rPr>
            </w:pPr>
            <w:r w:rsidRPr="00ED7D8C">
              <w:rPr>
                <w:sz w:val="20"/>
                <w:szCs w:val="20"/>
              </w:rPr>
              <w:t>Hiệu quả điều trị miễn dịch bổ trợ bằng Aslem trong ung thư gan (tại Bệnh viện Việt Đức giai đoạn 1991-2001)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343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12-15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lastRenderedPageBreak/>
              <w:t>138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jc w:val="both"/>
              <w:rPr>
                <w:sz w:val="20"/>
                <w:szCs w:val="20"/>
              </w:rPr>
            </w:pPr>
            <w:r w:rsidRPr="00ED7D8C">
              <w:rPr>
                <w:sz w:val="20"/>
                <w:szCs w:val="20"/>
              </w:rPr>
              <w:t>Bước đầu đánh giá tác dụng của phác đồ FUFOL-Aslem trên các thông số miễn dịch máu ngoại vi trong điều trị bổ trợ sau phẫu thuật ung thư đại trực tràng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46</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365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19-22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138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rPr>
                <w:sz w:val="20"/>
                <w:szCs w:val="20"/>
              </w:rPr>
            </w:pPr>
            <w:r w:rsidRPr="00ED7D8C">
              <w:rPr>
                <w:sz w:val="20"/>
                <w:szCs w:val="20"/>
              </w:rPr>
              <w:t>Pénétration et activité intracellulaire de la levofloxacine dans un modèle de monocytes THP-1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Revue Médicale</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28-36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140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40" w:after="40"/>
              <w:jc w:val="both"/>
              <w:rPr>
                <w:sz w:val="20"/>
                <w:szCs w:val="20"/>
              </w:rPr>
            </w:pPr>
            <w:r w:rsidRPr="00ED7D8C">
              <w:rPr>
                <w:sz w:val="20"/>
                <w:szCs w:val="20"/>
              </w:rPr>
              <w:t>Nghiên cứu tác dụng của Aslem lên khả năng chuyển dạng và chế tiết cytokin của tế bào lympho máu ngoại vi ở bệnh nhân ung thư đại trực tràng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sz w:val="20"/>
                <w:szCs w:val="20"/>
              </w:rPr>
            </w:pPr>
            <w:r w:rsidRPr="00ED7D8C">
              <w:rPr>
                <w:sz w:val="20"/>
                <w:szCs w:val="20"/>
              </w:rPr>
              <w:t>Ngoại khoa</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41-46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sz w:val="20"/>
                <w:szCs w:val="20"/>
              </w:rPr>
            </w:pPr>
            <w:r w:rsidRPr="00ED7D8C">
              <w:rPr>
                <w:sz w:val="20"/>
                <w:szCs w:val="20"/>
                <w:lang w:val="en-GB"/>
              </w:rPr>
              <w:t xml:space="preserve">Contrasting effects of human THP-1 cells differentiation on levofloxacin and moxifloxacin intracellular accumulation and activity against </w:t>
            </w:r>
            <w:r w:rsidRPr="00ED7D8C">
              <w:rPr>
                <w:i/>
                <w:iCs/>
                <w:sz w:val="20"/>
                <w:szCs w:val="20"/>
                <w:lang w:val="en-GB"/>
              </w:rPr>
              <w:t>Staphylococcus aureus</w:t>
            </w:r>
            <w:r w:rsidRPr="00ED7D8C">
              <w:rPr>
                <w:sz w:val="20"/>
                <w:szCs w:val="20"/>
                <w:lang w:val="en-GB"/>
              </w:rPr>
              <w:t xml:space="preserve"> and </w:t>
            </w:r>
            <w:r w:rsidRPr="00ED7D8C">
              <w:rPr>
                <w:i/>
                <w:iCs/>
                <w:sz w:val="20"/>
                <w:szCs w:val="20"/>
                <w:lang w:val="en-GB"/>
              </w:rPr>
              <w:t>Listeria monocytogenes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iCs/>
                <w:sz w:val="20"/>
                <w:szCs w:val="20"/>
                <w:lang w:val="en-GB"/>
              </w:rPr>
            </w:pPr>
            <w:r w:rsidRPr="00ED7D8C">
              <w:rPr>
                <w:iCs/>
                <w:sz w:val="20"/>
                <w:szCs w:val="20"/>
                <w:lang w:val="en-GB"/>
              </w:rPr>
              <w:t>Journal of Antimicrobial Chemotherapy</w:t>
            </w:r>
          </w:p>
          <w:p w:rsidR="00ED7D8C" w:rsidRPr="00ED7D8C" w:rsidRDefault="00ED7D8C" w:rsidP="00F24E71">
            <w:pPr>
              <w:spacing w:before="240"/>
              <w:rPr>
                <w:sz w:val="20"/>
                <w:szCs w:val="20"/>
              </w:rPr>
            </w:pPr>
            <w:r w:rsidRPr="00ED7D8C">
              <w:rPr>
                <w:b/>
                <w:iCs/>
                <w:sz w:val="20"/>
                <w:szCs w:val="20"/>
                <w:lang w:val="en-GB"/>
              </w:rPr>
              <w:t>SCI, IF = 5.439</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518-521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sz w:val="20"/>
                <w:szCs w:val="20"/>
                <w:lang w:val="en-GB"/>
              </w:rPr>
            </w:pPr>
            <w:r w:rsidRPr="00ED7D8C">
              <w:rPr>
                <w:rFonts w:cs="Arial"/>
                <w:sz w:val="20"/>
                <w:szCs w:val="20"/>
              </w:rPr>
              <w:t xml:space="preserve">Intracellular activity of antibiotics in a model of human THP-1 macrophages infected by a </w:t>
            </w:r>
            <w:r w:rsidRPr="00ED7D8C">
              <w:rPr>
                <w:rFonts w:cs="Arial"/>
                <w:i/>
                <w:sz w:val="20"/>
                <w:szCs w:val="20"/>
              </w:rPr>
              <w:t>Staphylococcus aureus</w:t>
            </w:r>
            <w:r w:rsidRPr="00ED7D8C">
              <w:rPr>
                <w:rFonts w:cs="Arial"/>
                <w:sz w:val="20"/>
                <w:szCs w:val="20"/>
              </w:rPr>
              <w:t xml:space="preserve"> small colony variant isolated from a cystic fibrosis patient: 1. Pharmacodynamic evaluation and comparison with isogenic normal phenotype and revertant strains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Antimicrobial Agents and Chemotherapy</w:t>
            </w:r>
          </w:p>
          <w:p w:rsidR="00ED7D8C" w:rsidRPr="00ED7D8C" w:rsidRDefault="00ED7D8C" w:rsidP="00F24E71">
            <w:pPr>
              <w:spacing w:before="240"/>
              <w:rPr>
                <w:rFonts w:cs="Arial"/>
                <w:sz w:val="20"/>
                <w:szCs w:val="20"/>
              </w:rPr>
            </w:pPr>
            <w:r w:rsidRPr="00ED7D8C">
              <w:rPr>
                <w:b/>
                <w:iCs/>
                <w:sz w:val="20"/>
                <w:szCs w:val="20"/>
                <w:lang w:val="en-GB"/>
              </w:rPr>
              <w:t>SCI, IF = 4.451</w:t>
            </w:r>
          </w:p>
          <w:p w:rsidR="00ED7D8C" w:rsidRPr="00ED7D8C" w:rsidRDefault="00ED7D8C" w:rsidP="00F24E71">
            <w:pPr>
              <w:spacing w:before="240"/>
              <w:rPr>
                <w:iCs/>
                <w:sz w:val="20"/>
                <w:szCs w:val="20"/>
                <w:lang w:val="en-GB"/>
              </w:rPr>
            </w:pP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1434-1442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sz w:val="20"/>
                <w:szCs w:val="20"/>
              </w:rPr>
            </w:pPr>
            <w:r w:rsidRPr="00ED7D8C">
              <w:rPr>
                <w:rFonts w:cs="Arial"/>
                <w:sz w:val="20"/>
                <w:szCs w:val="20"/>
              </w:rPr>
              <w:t xml:space="preserve">Intracellular activity of antibiotics in a model of human THP-1 macrophages infected by a </w:t>
            </w:r>
            <w:r w:rsidRPr="00ED7D8C">
              <w:rPr>
                <w:rFonts w:cs="Arial"/>
                <w:i/>
                <w:sz w:val="20"/>
                <w:szCs w:val="20"/>
              </w:rPr>
              <w:t xml:space="preserve">Staphylococcus aureus </w:t>
            </w:r>
            <w:r w:rsidRPr="00ED7D8C">
              <w:rPr>
                <w:rFonts w:cs="Arial"/>
                <w:sz w:val="20"/>
                <w:szCs w:val="20"/>
              </w:rPr>
              <w:t>small colony variant isolated from a cystic fibrosis patient : Study of antibiotic combinations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Antimicrobial Agents and Chemotherapy</w:t>
            </w:r>
          </w:p>
          <w:p w:rsidR="00ED7D8C" w:rsidRPr="00ED7D8C" w:rsidRDefault="00ED7D8C" w:rsidP="00F24E71">
            <w:pPr>
              <w:spacing w:before="240"/>
              <w:rPr>
                <w:rFonts w:cs="Arial"/>
                <w:sz w:val="20"/>
                <w:szCs w:val="20"/>
              </w:rPr>
            </w:pPr>
            <w:r w:rsidRPr="00ED7D8C">
              <w:rPr>
                <w:b/>
                <w:iCs/>
                <w:sz w:val="20"/>
                <w:szCs w:val="20"/>
                <w:lang w:val="en-GB"/>
              </w:rPr>
              <w:t>SCI, IF = 4.451</w:t>
            </w:r>
          </w:p>
          <w:p w:rsidR="00ED7D8C" w:rsidRPr="00ED7D8C" w:rsidRDefault="00ED7D8C" w:rsidP="00F24E71">
            <w:pPr>
              <w:spacing w:before="240"/>
              <w:rPr>
                <w:iCs/>
                <w:sz w:val="20"/>
                <w:szCs w:val="20"/>
                <w:lang w:val="en-GB"/>
              </w:rPr>
            </w:pP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1443-1449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2009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Style w:val="yiv9531406726"/>
                <w:bCs/>
                <w:color w:val="000000"/>
                <w:sz w:val="20"/>
                <w:szCs w:val="20"/>
                <w:shd w:val="clear" w:color="auto" w:fill="FFFFFF"/>
              </w:rPr>
            </w:pPr>
            <w:r w:rsidRPr="00ED7D8C">
              <w:rPr>
                <w:rStyle w:val="yiv9531406726"/>
                <w:bCs/>
                <w:color w:val="000000"/>
                <w:sz w:val="20"/>
                <w:szCs w:val="20"/>
                <w:shd w:val="clear" w:color="auto" w:fill="FFFFFF"/>
              </w:rPr>
              <w:t>The efficacy and nephrotoxicity associated with colistin use in an intensive care unit in Vietnam: use of colistin in a lower body weight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International Journal of Infectious Diseases</w:t>
            </w:r>
          </w:p>
          <w:p w:rsidR="00ED7D8C" w:rsidRPr="00ED7D8C" w:rsidRDefault="00ED7D8C" w:rsidP="00F24E71">
            <w:pPr>
              <w:spacing w:before="240"/>
              <w:rPr>
                <w:rFonts w:cs="Arial"/>
                <w:sz w:val="20"/>
                <w:szCs w:val="20"/>
              </w:rPr>
            </w:pPr>
            <w:r w:rsidRPr="00ED7D8C">
              <w:rPr>
                <w:b/>
                <w:iCs/>
                <w:sz w:val="20"/>
                <w:szCs w:val="20"/>
                <w:lang w:val="en-GB"/>
              </w:rPr>
              <w:t>SCI, IF = 2.33</w:t>
            </w:r>
          </w:p>
          <w:p w:rsidR="00ED7D8C" w:rsidRPr="00ED7D8C" w:rsidRDefault="00ED7D8C" w:rsidP="00F24E71">
            <w:pPr>
              <w:spacing w:before="240"/>
              <w:rPr>
                <w:rStyle w:val="Emphasis"/>
                <w:i w:val="0"/>
                <w:color w:val="000000"/>
                <w:sz w:val="20"/>
                <w:szCs w:val="20"/>
                <w:lang w:val="nb-NO"/>
              </w:rPr>
            </w:pP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35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18-23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xây dựng và thẩm định phương pháp HPLC-MS/MS định lượng glycyl funtumin trong huyết tương chó</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416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48-52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2010</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Phân loại thông tin và nhu cầu thông tin thuốc tại một số khoa lâm sàng của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88-93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2010</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đánh giá một số cơ sở dữ liệu thường dùng trong thực hành tra cứu thông tin thuốc tại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12-15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48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Đánh giá thông tin về hiệu chỉnh liều cho bệnh nhân suy thận trong các cơ sở dữ </w:t>
            </w:r>
            <w:r w:rsidRPr="00ED7D8C">
              <w:rPr>
                <w:rFonts w:cs="Arial"/>
                <w:sz w:val="20"/>
                <w:szCs w:val="20"/>
              </w:rPr>
              <w:lastRenderedPageBreak/>
              <w:t>liệu tra cứu thông tin thuốc tại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lastRenderedPageBreak/>
              <w:t xml:space="preserve">Tạp chí Nghiên cứu Dược </w:t>
            </w:r>
            <w:r w:rsidRPr="00ED7D8C">
              <w:rPr>
                <w:rFonts w:cs="Arial"/>
                <w:sz w:val="20"/>
                <w:szCs w:val="20"/>
              </w:rPr>
              <w:lastRenderedPageBreak/>
              <w:t>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lastRenderedPageBreak/>
              <w:t>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82-87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lastRenderedPageBreak/>
              <w:t>1</w:t>
            </w:r>
            <w:r w:rsidR="00F24E71">
              <w:rPr>
                <w:sz w:val="20"/>
                <w:szCs w:val="20"/>
              </w:rPr>
              <w:t>49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Triển khai mô hình gây co thắt cơ trơn phế quản tại chỗ trên chuột lang và áp dụng nghiên cứu tác dụng của dược liệu xấu hổ (</w:t>
            </w:r>
            <w:r w:rsidRPr="00ED7D8C">
              <w:rPr>
                <w:rFonts w:cs="Arial"/>
                <w:i/>
                <w:sz w:val="20"/>
                <w:szCs w:val="20"/>
              </w:rPr>
              <w:t>Mimosa pudica</w:t>
            </w:r>
            <w:r w:rsidRPr="00ED7D8C">
              <w:rPr>
                <w:rFonts w:cs="Arial"/>
                <w:sz w:val="20"/>
                <w:szCs w:val="20"/>
              </w:rPr>
              <w:t xml:space="preserve"> L. Mimosaceae)</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41-44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r w:rsidR="00F24E71">
              <w:rPr>
                <w:sz w:val="20"/>
                <w:szCs w:val="20"/>
              </w:rPr>
              <w:t>50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tác dụng an thần thực nghiệm của chế phẩm Sleepy care: Thông báo số 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429</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21-25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tác dụng an thần thực nghiệm của chế phẩm Sleepy care: Thông báo số 2</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431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49-53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Xây dựng phương pháp định lượng đồng thời ba kháng sinh carbapenem trong huyết tương bằng HPLC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12-17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bookmarkStart w:id="0" w:name="OLE_LINK1"/>
            <w:bookmarkStart w:id="1" w:name="OLE_LINK2"/>
            <w:r w:rsidRPr="00ED7D8C">
              <w:rPr>
                <w:rFonts w:cs="Arial"/>
                <w:sz w:val="20"/>
                <w:szCs w:val="20"/>
              </w:rPr>
              <w:t>Đánh giá tương tác thuốc bất lợi trong đơn thuốc xuất viện và điều trị ngoại trú tại Bệnh viện đa khoa hạng I</w:t>
            </w:r>
            <w:bookmarkEnd w:id="0"/>
            <w:bookmarkEnd w:id="1"/>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433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7-13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tác dụng giải lo âu của dịch chiết toàn phần và các phân đoạn dịch chiết cây xấu hổ</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17</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173-178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tác dụng của cây xấu hổ trên mô hình gây viêm tại phổi do Sephacryl S-200</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17</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233-239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tương tác thuốc bất lợi trên bệnh án điều trị nội trú tại Khoa Nội Tim mạch Bệnh viện Đa khoa tỉnh Bắc Giang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90-94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thông tin về tương tác thuốc của thuốc điều trị rối loạn lipid máu dẫn chất statin trong các cơ sở dữ liệu tra cứu thông tin thuốc ở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100-105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Nghiên cứu Dược động học đường tiêm bắp và tiêm tĩnh mạch của glycyl funtumin (Aslem) trên người tình nguyện khỏe mạnh</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436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22-28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159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Nghiên cứu đặc điểm vi học, thành phần hóa học và tác dụng giải lo âu của hai loài </w:t>
            </w:r>
            <w:r w:rsidRPr="00ED7D8C">
              <w:rPr>
                <w:rFonts w:cs="Arial"/>
                <w:i/>
                <w:sz w:val="20"/>
                <w:szCs w:val="20"/>
              </w:rPr>
              <w:t>Mimosa</w:t>
            </w:r>
            <w:r w:rsidRPr="00ED7D8C">
              <w:rPr>
                <w:rFonts w:cs="Arial"/>
                <w:sz w:val="20"/>
                <w:szCs w:val="20"/>
              </w:rPr>
              <w:t xml:space="preserve"> (</w:t>
            </w:r>
            <w:r w:rsidRPr="00ED7D8C">
              <w:rPr>
                <w:rFonts w:cs="Arial"/>
                <w:i/>
                <w:sz w:val="20"/>
                <w:szCs w:val="20"/>
              </w:rPr>
              <w:t>Mimosa pudica</w:t>
            </w:r>
            <w:r w:rsidRPr="00ED7D8C">
              <w:rPr>
                <w:rFonts w:cs="Arial"/>
                <w:sz w:val="20"/>
                <w:szCs w:val="20"/>
              </w:rPr>
              <w:t xml:space="preserve"> L. và </w:t>
            </w:r>
            <w:r w:rsidRPr="00ED7D8C">
              <w:rPr>
                <w:rFonts w:cs="Arial"/>
                <w:i/>
                <w:sz w:val="20"/>
                <w:szCs w:val="20"/>
              </w:rPr>
              <w:t>Mimosa diplotricha</w:t>
            </w:r>
            <w:r w:rsidRPr="00ED7D8C">
              <w:rPr>
                <w:rFonts w:cs="Arial"/>
                <w:sz w:val="20"/>
                <w:szCs w:val="20"/>
              </w:rPr>
              <w:t xml:space="preserve"> C. Wright ex. SA., Mimosaceae)</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15-20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hiệu quả của phác đồ truyền tĩnh mạch 3 giờ meropenem thông qua chỉ số PK/PD trên bệnh nhân viêm phổi thở máy tại Khoa Gây mê Hồi sức, Bệnh viện Hữu nghị Việt Đức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445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12-17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Đặc điểm sử dụng kháng sinh và đề kháng kháng sinh tại Bệnh viện Việt Đức giai đoạn 2009-2011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405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85-90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lastRenderedPageBreak/>
              <w:t>162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Nghiên cứu tác dụng giải lo âu thực nghiệm của </w:t>
            </w:r>
            <w:r w:rsidRPr="00ED7D8C">
              <w:rPr>
                <w:rFonts w:cs="Arial"/>
                <w:i/>
                <w:sz w:val="20"/>
                <w:szCs w:val="20"/>
              </w:rPr>
              <w:t>Stephania sinica</w:t>
            </w:r>
            <w:r w:rsidRPr="00ED7D8C">
              <w:rPr>
                <w:rFonts w:cs="Arial"/>
                <w:sz w:val="20"/>
                <w:szCs w:val="20"/>
              </w:rPr>
              <w:t xml:space="preserve"> Diels và </w:t>
            </w:r>
            <w:r w:rsidRPr="00ED7D8C">
              <w:rPr>
                <w:rFonts w:cs="Arial"/>
                <w:i/>
                <w:sz w:val="20"/>
                <w:szCs w:val="20"/>
              </w:rPr>
              <w:t>Stephania dielsiana</w:t>
            </w:r>
            <w:r w:rsidRPr="00ED7D8C">
              <w:rPr>
                <w:rFonts w:cs="Arial"/>
                <w:sz w:val="20"/>
                <w:szCs w:val="20"/>
              </w:rPr>
              <w:t xml:space="preserve"> Y.C. Wu</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141-147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Sàng lọc các cây thuốc Việt Nam có tác dụng ức chế xanthin oxidase </w:t>
            </w:r>
            <w:r w:rsidRPr="00ED7D8C">
              <w:rPr>
                <w:rFonts w:cs="Arial"/>
                <w:i/>
                <w:sz w:val="20"/>
                <w:szCs w:val="20"/>
              </w:rPr>
              <w:t>in vitro</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361-367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Nghiên cứu tác dụng an thần và chống trầm cảm trên động vật thực nghiệm của </w:t>
            </w:r>
            <w:r w:rsidRPr="00ED7D8C">
              <w:rPr>
                <w:rFonts w:cs="Arial"/>
                <w:i/>
                <w:sz w:val="20"/>
                <w:szCs w:val="20"/>
              </w:rPr>
              <w:t>Stephania sinica</w:t>
            </w:r>
            <w:r w:rsidRPr="00ED7D8C">
              <w:rPr>
                <w:rFonts w:cs="Arial"/>
                <w:sz w:val="20"/>
                <w:szCs w:val="20"/>
              </w:rPr>
              <w:t xml:space="preserve"> Diels và </w:t>
            </w:r>
            <w:r w:rsidRPr="00ED7D8C">
              <w:rPr>
                <w:rFonts w:cs="Arial"/>
                <w:i/>
                <w:sz w:val="20"/>
                <w:szCs w:val="20"/>
              </w:rPr>
              <w:t>Stephania dielsiana</w:t>
            </w:r>
            <w:r w:rsidRPr="00ED7D8C">
              <w:rPr>
                <w:rFonts w:cs="Arial"/>
                <w:sz w:val="20"/>
                <w:szCs w:val="20"/>
              </w:rPr>
              <w:t xml:space="preserve"> Y.C. Wu</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447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35-39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Khảo sát phản ứng có hại (ADR) liên quan đến thuốc cản quang chứa iod ghi nhận trong cơ sở dữ liệu báo cáo tự nguyện từ cán bộ y tế giai đoạn 2006-2012</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454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45-51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bCs/>
                <w:sz w:val="20"/>
                <w:szCs w:val="20"/>
                <w:lang w:val="de-DE"/>
              </w:rPr>
              <w:t>Nghiên cứu tác dụng dược lý thực nghiệm trên sỏi tiết niệu và phân lập chất có hoạt tính của ý dĩ (</w:t>
            </w:r>
            <w:r w:rsidRPr="00ED7D8C">
              <w:rPr>
                <w:bCs/>
                <w:i/>
                <w:iCs/>
                <w:sz w:val="20"/>
                <w:szCs w:val="20"/>
                <w:lang w:val="de-DE"/>
              </w:rPr>
              <w:t>Coix lachryma-jobi</w:t>
            </w:r>
            <w:r w:rsidRPr="00ED7D8C">
              <w:rPr>
                <w:bCs/>
                <w:sz w:val="20"/>
                <w:szCs w:val="20"/>
                <w:lang w:val="de-DE"/>
              </w:rPr>
              <w:t xml:space="preserve"> L.)</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455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17-22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bCs/>
                <w:sz w:val="20"/>
                <w:szCs w:val="20"/>
                <w:lang w:val="de-DE"/>
              </w:rPr>
            </w:pPr>
            <w:r w:rsidRPr="00ED7D8C">
              <w:rPr>
                <w:bCs/>
                <w:sz w:val="20"/>
                <w:szCs w:val="20"/>
                <w:lang w:val="de-DE"/>
              </w:rPr>
              <w:t>Nghiên cứu tác dụng an thần của bài thuốc An thần hoàn (ATH) trên động vật thực nghiệm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80-86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bCs/>
                <w:sz w:val="20"/>
                <w:szCs w:val="20"/>
                <w:lang w:val="de-DE"/>
              </w:rPr>
            </w:pPr>
            <w:r w:rsidRPr="00ED7D8C">
              <w:rPr>
                <w:rStyle w:val="yiv0287647701"/>
                <w:bCs/>
                <w:sz w:val="20"/>
                <w:szCs w:val="20"/>
                <w:lang w:val="de-DE"/>
              </w:rPr>
              <w:t>Nghiên cứu  phác đồ FUFOL + ASLEM trong điều trị bổ trợ  sau phẫu thuật ung thư đại trực tràng: tác dụng trên thời gian gian sống thêm của bệnh nhân</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458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18-24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169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287647701"/>
                <w:bCs/>
                <w:sz w:val="20"/>
                <w:szCs w:val="20"/>
                <w:lang w:val="de-DE"/>
              </w:rPr>
            </w:pPr>
            <w:r w:rsidRPr="00ED7D8C">
              <w:rPr>
                <w:rStyle w:val="yiv0287647701"/>
                <w:bCs/>
                <w:sz w:val="20"/>
                <w:szCs w:val="20"/>
                <w:lang w:val="de-DE"/>
              </w:rPr>
              <w:t>Triển khai mô hình gây sỏi tiết niệu trên động vật thực nghiệm bằng ethylen glycol có kèm hoặc không kèm amoni clorid áp dụng trong nghiên cứu tác dụng dược lý của thuốc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106-110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287647701"/>
                <w:bCs/>
                <w:sz w:val="20"/>
                <w:szCs w:val="20"/>
                <w:lang w:val="de-DE"/>
              </w:rPr>
            </w:pPr>
            <w:r w:rsidRPr="00ED7D8C">
              <w:rPr>
                <w:rStyle w:val="yiv3277560151"/>
                <w:bCs/>
                <w:sz w:val="20"/>
                <w:szCs w:val="20"/>
                <w:lang w:val="de-DE"/>
              </w:rPr>
              <w:t>Đánh giá hiệu quả của việc thay đổi quy trình báo cáo phản ứng có hại của thuốc (ADR) tại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460</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3277560151"/>
                <w:bCs/>
                <w:sz w:val="20"/>
                <w:szCs w:val="20"/>
                <w:lang w:val="de-DE"/>
              </w:rPr>
            </w:pPr>
            <w:r w:rsidRPr="00ED7D8C">
              <w:rPr>
                <w:rStyle w:val="yiv3277560151"/>
                <w:bCs/>
                <w:sz w:val="20"/>
                <w:szCs w:val="20"/>
                <w:lang w:val="de-DE"/>
              </w:rPr>
              <w:t>Giám sát phản ứng có hại của thuốc ARV trên bệnh nhân điều trị HIV/AIDS được chuyển đổi phác đồ tại 5 phòng khám ngoại trú</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122-129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3277560151"/>
                <w:bCs/>
                <w:sz w:val="20"/>
                <w:szCs w:val="20"/>
                <w:lang w:val="de-DE"/>
              </w:rPr>
            </w:pPr>
            <w:r w:rsidRPr="00ED7D8C">
              <w:rPr>
                <w:rStyle w:val="yiv4932646498"/>
                <w:bCs/>
                <w:sz w:val="20"/>
                <w:szCs w:val="20"/>
              </w:rPr>
              <w:t>Khảo sát thực trạng nuôi dưỡng nhân tạo trên bệnh nhân viêm tụy cấp tại Khoa Tiêu hóa,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462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7-12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4932646498"/>
                <w:bCs/>
                <w:sz w:val="20"/>
                <w:szCs w:val="20"/>
              </w:rPr>
            </w:pPr>
            <w:r w:rsidRPr="00ED7D8C">
              <w:rPr>
                <w:rStyle w:val="yiv0306999998"/>
                <w:bCs/>
                <w:sz w:val="20"/>
                <w:szCs w:val="20"/>
              </w:rPr>
              <w:t>Đánh giá tác dụng giải lo âu trên động vật thực nghiệm của l-tetrahydropalmatin</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464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64-68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306999998"/>
                <w:bCs/>
                <w:sz w:val="20"/>
                <w:szCs w:val="20"/>
              </w:rPr>
            </w:pPr>
            <w:r w:rsidRPr="00ED7D8C">
              <w:rPr>
                <w:rStyle w:val="yiv0306999998"/>
                <w:bCs/>
                <w:sz w:val="20"/>
                <w:szCs w:val="20"/>
              </w:rPr>
              <w:t>Khảo sát thực trạng báo cáo ADR và hiệu quả can thiệp của Dược sĩ trong phát hiện ADE tại Bệnh viện Nhi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201-206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306999998"/>
                <w:bCs/>
                <w:sz w:val="20"/>
                <w:szCs w:val="20"/>
              </w:rPr>
            </w:pPr>
            <w:r w:rsidRPr="00ED7D8C">
              <w:rPr>
                <w:rStyle w:val="yiv9531406726"/>
                <w:bCs/>
                <w:color w:val="000000"/>
                <w:sz w:val="20"/>
                <w:szCs w:val="20"/>
                <w:shd w:val="clear" w:color="auto" w:fill="FFFFFF"/>
              </w:rPr>
              <w:t>Phân tích thực trạng đăng ký chế phẩm phối hợp cố định liều lưu hành tại Việt Nam giai đoạn 2010-2012</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55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468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lastRenderedPageBreak/>
              <w:t>176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9531406726"/>
                <w:bCs/>
                <w:color w:val="000000"/>
                <w:sz w:val="20"/>
                <w:szCs w:val="20"/>
                <w:shd w:val="clear" w:color="auto" w:fill="FFFFFF"/>
              </w:rPr>
            </w:pPr>
            <w:r w:rsidRPr="00ED7D8C">
              <w:rPr>
                <w:rStyle w:val="yiv9531406726"/>
                <w:bCs/>
                <w:color w:val="000000"/>
                <w:sz w:val="20"/>
                <w:szCs w:val="20"/>
                <w:shd w:val="clear" w:color="auto" w:fill="FFFFFF"/>
              </w:rPr>
              <w:t xml:space="preserve">Nghiên cứu đánh giá tác dụng của dịch chiết nước từ một số loài thuộc chi </w:t>
            </w:r>
            <w:r w:rsidRPr="00ED7D8C">
              <w:rPr>
                <w:rStyle w:val="yiv9531406726"/>
                <w:bCs/>
                <w:i/>
                <w:color w:val="000000"/>
                <w:sz w:val="20"/>
                <w:szCs w:val="20"/>
                <w:shd w:val="clear" w:color="auto" w:fill="FFFFFF"/>
              </w:rPr>
              <w:t>Ficus</w:t>
            </w:r>
            <w:r w:rsidRPr="00ED7D8C">
              <w:rPr>
                <w:rStyle w:val="yiv9531406726"/>
                <w:bCs/>
                <w:color w:val="000000"/>
                <w:sz w:val="20"/>
                <w:szCs w:val="20"/>
                <w:shd w:val="clear" w:color="auto" w:fill="FFFFFF"/>
              </w:rPr>
              <w:t xml:space="preserve"> L. trên mô hình tạo sỏi calci oxalat </w:t>
            </w:r>
            <w:r w:rsidRPr="00ED7D8C">
              <w:rPr>
                <w:rStyle w:val="yiv9531406726"/>
                <w:bCs/>
                <w:i/>
                <w:color w:val="000000"/>
                <w:sz w:val="20"/>
                <w:szCs w:val="20"/>
                <w:shd w:val="clear" w:color="auto" w:fill="FFFFFF"/>
              </w:rPr>
              <w:t>in vitro</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20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131-136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sz w:val="20"/>
                <w:szCs w:val="20"/>
              </w:rPr>
            </w:pPr>
            <w:r w:rsidRPr="00ED7D8C">
              <w:rPr>
                <w:rStyle w:val="yiv4259099822"/>
                <w:bCs/>
                <w:color w:val="000000"/>
                <w:sz w:val="20"/>
                <w:szCs w:val="20"/>
                <w:shd w:val="clear" w:color="auto" w:fill="FFFFFF"/>
              </w:rPr>
              <w:t>Khảo sát liều dùng và nồng độ tacrolimus ở bệnh nhân sau ghép thận tại Bệnh viện Hữu nghị Việt Đức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469</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chất lượng báo cáo ADR trong cơ sở dữ liệu báo cáo tự nguyện của Việt Nam giai đoạn 2011-2013</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179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 xml:space="preserve">Đánh giá tác dụng </w:t>
            </w:r>
            <w:r w:rsidRPr="00ED7D8C">
              <w:rPr>
                <w:rFonts w:cs="Arial"/>
                <w:i/>
                <w:sz w:val="20"/>
                <w:szCs w:val="20"/>
              </w:rPr>
              <w:t>in vitro</w:t>
            </w:r>
            <w:r w:rsidRPr="00ED7D8C">
              <w:rPr>
                <w:rFonts w:cs="Arial"/>
                <w:sz w:val="20"/>
                <w:szCs w:val="20"/>
              </w:rPr>
              <w:t xml:space="preserve"> trên sỏi tiết niệu của cắn ethanol toàn phần từ một số loài thuộc chi </w:t>
            </w:r>
            <w:r w:rsidRPr="00ED7D8C">
              <w:rPr>
                <w:rFonts w:cs="Arial"/>
                <w:i/>
                <w:sz w:val="20"/>
                <w:szCs w:val="20"/>
              </w:rPr>
              <w:t>Ficus</w:t>
            </w:r>
            <w:r w:rsidRPr="00ED7D8C">
              <w:rPr>
                <w:rFonts w:cs="Arial"/>
                <w:sz w:val="20"/>
                <w:szCs w:val="20"/>
              </w:rPr>
              <w:t xml:space="preserve"> L.</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430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186-191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180</w:t>
            </w:r>
            <w:r w:rsidR="00ED7D8C" w:rsidRPr="00ED7D8C">
              <w:rPr>
                <w:sz w:val="20"/>
                <w:szCs w:val="20"/>
              </w:rPr>
              <w:t xml:space="preserve"> </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Khảo sát kiến thức và thực hành của cán bộ y tế về báo cáo phản ứng có hại của thuốc tại 3 bệnh viện tuyến tỉnh</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55</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470</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Bước đầu nghiên cứu dược động học đường tiêm bắp và tiêm tĩnh mạch của Aslem trên chó</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Kiểm nghiệm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14-17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sz w:val="20"/>
                <w:szCs w:val="20"/>
              </w:rPr>
            </w:pPr>
            <w:r w:rsidRPr="00ED7D8C">
              <w:rPr>
                <w:rFonts w:cs="Arial"/>
                <w:sz w:val="20"/>
                <w:szCs w:val="20"/>
              </w:rPr>
              <w:t>Khảo sát nhận thức, thái độ, và thực hành đối với hoạt động báo cáo phản ứng có hại của thuốc của nhân viên y tế Bệnh viện Phụ sản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Dược học quân sự</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23-28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rPr>
                <w:sz w:val="20"/>
                <w:szCs w:val="20"/>
              </w:rPr>
            </w:pPr>
            <w:r>
              <w:rPr>
                <w:sz w:val="20"/>
                <w:szCs w:val="20"/>
              </w:rPr>
              <w:t>183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Phân tích thực trạng báo cáo phản ứng có hại của thuốc (ADR) tại Việt Nam giai đoạn 2006-2008</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787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12-15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5E5753"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Phân tích tác dụng không mong muốn của ceftriaxon ghi nhận từ hệ thống báo cáo tự nguyện ở Việt Nam trong giai đoạn từ 2006-2009</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791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17-20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5E5753"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Khảo sát tình hình sử dụng kháng sinh carbapenem tại Khoa Gây mê Hồi sức Bệnh viện Hữu nghị Việt Đức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791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11-15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sử dụng thuốc điều trị rối loạn lipid máu tại Viện Y học Hàng không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893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77-81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sử dụng kháng sinh tại Bệnh viện Nông Nghiệp giai đoạn 2009-2011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895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23-27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bCs/>
                <w:sz w:val="20"/>
                <w:szCs w:val="20"/>
                <w:lang w:val="de-DE"/>
              </w:rPr>
            </w:pPr>
            <w:r w:rsidRPr="00ED7D8C">
              <w:rPr>
                <w:bCs/>
                <w:sz w:val="20"/>
                <w:szCs w:val="20"/>
                <w:lang w:val="de-DE"/>
              </w:rPr>
              <w:t>Phản ứng có hại của thuốc kháng lao ghi nhận từ cơ sở báo cáo tự nguyện của Việt Nam giai đoạn 2009-2011</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908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16-19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189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287647701"/>
                <w:bCs/>
                <w:sz w:val="20"/>
                <w:szCs w:val="20"/>
                <w:lang w:val="de-DE"/>
              </w:rPr>
            </w:pPr>
            <w:r w:rsidRPr="00ED7D8C">
              <w:rPr>
                <w:rStyle w:val="yiv0287647701"/>
                <w:bCs/>
                <w:sz w:val="20"/>
                <w:szCs w:val="20"/>
                <w:lang w:val="de-DE"/>
              </w:rPr>
              <w:t>Phân tích báo cáo ADR trên đối tượng bệnh nhi ghi nhận trong cơ sở dữ liệu Quốc gia giai đoạn 2010-2012</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924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9-13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190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0306999998"/>
                <w:bCs/>
                <w:sz w:val="20"/>
                <w:szCs w:val="20"/>
              </w:rPr>
            </w:pPr>
            <w:r w:rsidRPr="00ED7D8C">
              <w:rPr>
                <w:rStyle w:val="yiv0306999998"/>
                <w:bCs/>
                <w:sz w:val="20"/>
                <w:szCs w:val="20"/>
              </w:rPr>
              <w:t>Phân tích báo cáo biến cố bất lợi nghiêm trọng ghi nhận trong các thử nghiệm lâm sàng được tiến hành tại Việt Nam giai đoạn 2011-2013</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943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43-47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2014</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lastRenderedPageBreak/>
              <w:t>191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Style w:val="yiv9531406726"/>
                <w:bCs/>
                <w:color w:val="000000"/>
                <w:sz w:val="20"/>
                <w:szCs w:val="20"/>
                <w:shd w:val="clear" w:color="auto" w:fill="FFFFFF"/>
              </w:rPr>
            </w:pPr>
            <w:r w:rsidRPr="00ED7D8C">
              <w:rPr>
                <w:rStyle w:val="yiv0306999998"/>
                <w:sz w:val="20"/>
                <w:szCs w:val="20"/>
              </w:rPr>
              <w:t>Khảo sát phản ứng dị ứng liên quan đến allopurinol trong cơ sở dữ liệu báo cáo ADR tại Việt Nam giai đoạn 2006-2013</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Style w:val="Emphasis"/>
                <w:i w:val="0"/>
                <w:color w:val="000000"/>
                <w:sz w:val="20"/>
                <w:szCs w:val="20"/>
                <w:lang w:val="nb-NO"/>
              </w:rPr>
            </w:pPr>
            <w:r w:rsidRPr="00ED7D8C">
              <w:rPr>
                <w:rStyle w:val="Emphasis"/>
                <w:i w:val="0"/>
                <w:color w:val="000000"/>
                <w:sz w:val="20"/>
                <w:szCs w:val="20"/>
                <w:lang w:val="nb-NO"/>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nb-NO"/>
              </w:rPr>
            </w:pPr>
            <w:r w:rsidRPr="00ED7D8C">
              <w:rPr>
                <w:sz w:val="20"/>
                <w:szCs w:val="20"/>
                <w:lang w:val="nb-NO"/>
              </w:rPr>
              <w:t>954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106-110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lang w:val="de-DE"/>
              </w:rPr>
            </w:pPr>
            <w:r w:rsidRPr="00ED7D8C">
              <w:rPr>
                <w:sz w:val="20"/>
                <w:szCs w:val="20"/>
                <w:lang w:val="de-DE"/>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192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Đánh giá sự đồng thuận giữa các cơ sở dữ liệu duyệt tương tác thuốc trong thực hành lâm sàng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Thông tin Y Dược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29-32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193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both"/>
              <w:rPr>
                <w:rFonts w:cs="Arial"/>
                <w:sz w:val="20"/>
                <w:szCs w:val="20"/>
              </w:rPr>
            </w:pPr>
            <w:r w:rsidRPr="00ED7D8C">
              <w:rPr>
                <w:rFonts w:cs="Arial"/>
                <w:sz w:val="20"/>
                <w:szCs w:val="20"/>
              </w:rPr>
              <w:t>Xây dựng danh sách tương tác thuốc cần chú ý trong thực hành lâm sàng tại Khoa Cơ Xương Khớp,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Y học lâm sàng (Bệnh viện Bạch Mai)</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66-67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104-108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sz w:val="20"/>
                <w:szCs w:val="20"/>
              </w:rPr>
            </w:pPr>
            <w:r>
              <w:rPr>
                <w:sz w:val="20"/>
                <w:szCs w:val="20"/>
              </w:rPr>
              <w:t>194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sz w:val="20"/>
                <w:szCs w:val="20"/>
              </w:rPr>
            </w:pPr>
            <w:r w:rsidRPr="00ED7D8C">
              <w:rPr>
                <w:rFonts w:cs="Arial"/>
                <w:sz w:val="20"/>
                <w:szCs w:val="20"/>
              </w:rPr>
              <w:t xml:space="preserve">Chemical composition and effects on carbohydrate metabolism of chloroform fraction of </w:t>
            </w:r>
            <w:r w:rsidRPr="00ED7D8C">
              <w:rPr>
                <w:rFonts w:cs="Arial"/>
                <w:i/>
                <w:sz w:val="20"/>
                <w:szCs w:val="20"/>
              </w:rPr>
              <w:t>Coix lachryma-jobi</w:t>
            </w:r>
            <w:r w:rsidRPr="00ED7D8C">
              <w:rPr>
                <w:rFonts w:cs="Arial"/>
                <w:sz w:val="20"/>
                <w:szCs w:val="20"/>
              </w:rPr>
              <w:t xml:space="preserve"> (L) stem extract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Mahidol University Journal of Pharmaceutical Science</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19-24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color w:val="000000"/>
                <w:sz w:val="20"/>
                <w:szCs w:val="20"/>
              </w:rPr>
            </w:pPr>
            <w:r>
              <w:rPr>
                <w:color w:val="000000"/>
                <w:sz w:val="20"/>
                <w:szCs w:val="20"/>
              </w:rPr>
              <w:t>195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tác động của đề án hoạt  động dược lâm sàng đến hoạt động báo cáo phản ứng có hại của thuốc ghi nhận tại Bệnh viện Phụ sản Trung ương giai đoạn 2010-2014</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472 (8)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55-59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color w:val="000000"/>
                <w:sz w:val="20"/>
                <w:szCs w:val="20"/>
              </w:rPr>
            </w:pPr>
            <w:r>
              <w:rPr>
                <w:color w:val="000000"/>
                <w:sz w:val="20"/>
                <w:szCs w:val="20"/>
              </w:rPr>
              <w:t>196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 xml:space="preserve">Đánh giá thực trạng hoạt động Cảnh giác dược của một số bệnh viện tại Việt Nam </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474 (10)</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color w:val="000000"/>
                <w:sz w:val="20"/>
                <w:szCs w:val="20"/>
              </w:rPr>
            </w:pPr>
            <w:r>
              <w:rPr>
                <w:color w:val="000000"/>
                <w:sz w:val="20"/>
                <w:szCs w:val="20"/>
              </w:rPr>
              <w:t>197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đặc điểm bệnh thận do thuốc cản quang chứa iod sử dụng trong chẩn đoán hình ảnh tại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475(11)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9-13+37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color w:val="000000"/>
                <w:sz w:val="20"/>
                <w:szCs w:val="20"/>
              </w:rPr>
            </w:pPr>
            <w:r>
              <w:rPr>
                <w:color w:val="000000"/>
                <w:sz w:val="20"/>
                <w:szCs w:val="20"/>
              </w:rPr>
              <w:t>198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tương tác bất lợi trên bệnh án nội trú điều trị ung thư máu tại Viện Huyết học – Truyền máu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476(12)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F24E71" w:rsidP="00F24E71">
            <w:pPr>
              <w:spacing w:before="240"/>
              <w:jc w:val="center"/>
              <w:rPr>
                <w:color w:val="000000"/>
                <w:sz w:val="20"/>
                <w:szCs w:val="20"/>
              </w:rPr>
            </w:pPr>
            <w:r>
              <w:rPr>
                <w:color w:val="000000"/>
                <w:sz w:val="20"/>
                <w:szCs w:val="20"/>
              </w:rPr>
              <w:t>199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độc tính trên thận liên quan tenofovir ở bệnh nhân điều trị ARV tại phòng khám ngoại trú,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477(1)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43-48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thực trạng hoạt động Cảnh giác Dược tại một số bệnh viện đa khoa tuyến tỉnh giai đoạn 2010-2012</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báo cáo phản ứng có hại của thuốc ghi nhận tại Bệnh viện Phụ sản Trung ương giai đoạn 2012-9/2013</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Phụ sản</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43-45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2015</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Nghiên cứu tác dụng giải lo của l-Tetrahyfropalmatin trên động vật thực nghiệm được gây lo âu bằng phương pháp nuôi cô lập</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Dược liệu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106-110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hiệu quả và độc tính trên thận của chế độ liều cao colistin trên bệnh nhân nhiễm trùng bệnh viện tại Khoa Hồi sức tích cực,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Y học Việt Nam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441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 xml:space="preserve">Tháng 4 – số Chuyên đề HCCC </w:t>
            </w:r>
            <w:r w:rsidRPr="00ED7D8C">
              <w:rPr>
                <w:color w:val="000000"/>
                <w:sz w:val="20"/>
                <w:szCs w:val="20"/>
              </w:rPr>
              <w:lastRenderedPageBreak/>
              <w:t>và chống độc</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lastRenderedPageBreak/>
              <w:t>36-43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204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Nghiên cứu độc tính thận trên bệnh nhân sử dụng colistin tại Khoa Hồi sức tích cực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Y học Việt Nam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441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B60C6F">
              <w:rPr>
                <w:color w:val="000000"/>
                <w:sz w:val="12"/>
                <w:szCs w:val="20"/>
              </w:rPr>
              <w:t>Tháng 4 – số Chuyên đề HCCC và chống độc</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120-133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Screening Vietnamese plants for treating gout through inhibition of xanthin oxidase pathway</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rFonts w:cs="Arial"/>
                <w:color w:val="000000"/>
                <w:sz w:val="20"/>
                <w:szCs w:val="20"/>
              </w:rPr>
              <w:t>Jounal of</w:t>
            </w:r>
          </w:p>
          <w:p w:rsidR="00ED7D8C" w:rsidRPr="00ED7D8C" w:rsidRDefault="00ED7D8C" w:rsidP="00F24E71">
            <w:pPr>
              <w:rPr>
                <w:rFonts w:cs="Arial"/>
                <w:color w:val="000000"/>
                <w:sz w:val="20"/>
                <w:szCs w:val="20"/>
              </w:rPr>
            </w:pPr>
            <w:r w:rsidRPr="00ED7D8C">
              <w:rPr>
                <w:rFonts w:cs="Arial"/>
                <w:color w:val="000000"/>
                <w:sz w:val="20"/>
                <w:szCs w:val="20"/>
              </w:rPr>
              <w:t>Medicinal Materials</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156-163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Thực trạng kiến thức, thái độ và thực hành của cán bộ y tế về phản ứng có hại của thuốc tại mười bệnh viện đa khoa tuyến tỉnh</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Tạp chí Dược học </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483</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2-5+56</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Phân tích một số giải pháp tăng cường hoạt động báo cáo ADR tại 10 bệnh viện tuyến tỉnh Việt Nam</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Tạp chí Dược học </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486</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10</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45-49</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Tác dụng không mong muốn trên thần kinh trung ương ở bệnh nhân HIV/AIDS điều trị ARV phác đồ có Efavirenz tại Hà Nội</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Tạp chí Y học dự phòng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26</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48-54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209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Khảo sát thực trạng báo cáo phản ứng có hại của thuốc của các đơn vị kinh doanh thuốc tại Việt Nam giai đoạn 2014-2015</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Tạp chí Nghiên cứu Dược và thông tin thuốc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rPr>
                <w:color w:val="000000"/>
                <w:sz w:val="20"/>
                <w:szCs w:val="20"/>
              </w:rPr>
            </w:pPr>
            <w:r w:rsidRPr="00ED7D8C">
              <w:rPr>
                <w:color w:val="000000"/>
                <w:sz w:val="20"/>
                <w:szCs w:val="20"/>
              </w:rPr>
              <w:t xml:space="preserve">4+5 </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142-147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Phân tích vai trò của dược sĩ với báo cáo tự nguyện phản ứng có hại của thuốc tại Việt Nam </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color w:val="000000"/>
                <w:sz w:val="20"/>
                <w:szCs w:val="20"/>
              </w:rPr>
            </w:pPr>
            <w:r w:rsidRPr="00ED7D8C">
              <w:rPr>
                <w:color w:val="000000"/>
                <w:sz w:val="20"/>
                <w:szCs w:val="20"/>
              </w:rPr>
              <w:t xml:space="preserve">Tạp chí Nghiên cứu Dược và thông tin thuốc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rPr>
                <w:color w:val="000000"/>
                <w:sz w:val="20"/>
                <w:szCs w:val="20"/>
              </w:rPr>
            </w:pPr>
            <w:r w:rsidRPr="00ED7D8C">
              <w:rPr>
                <w:color w:val="000000"/>
                <w:sz w:val="20"/>
                <w:szCs w:val="20"/>
              </w:rPr>
              <w:t xml:space="preserve">4+5 </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161-169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Xây dựng danh mục tương tác thuốc cần chú ý trong thực hành lâm sàng tại Bệnh viện Nhi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rPr>
                <w:b/>
                <w:i/>
                <w:color w:val="000000"/>
                <w:sz w:val="20"/>
                <w:szCs w:val="20"/>
              </w:rPr>
            </w:pPr>
            <w:r w:rsidRPr="00ED7D8C">
              <w:rPr>
                <w:color w:val="000000"/>
                <w:sz w:val="20"/>
                <w:szCs w:val="20"/>
              </w:rPr>
              <w:t xml:space="preserve">4+5 </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137-141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Tần soát tổn thương gan do thuốc thông qua kết quả xét nghiệm cân lâm sàng tại Bệnh viện Hữu nghị</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rPr>
                <w:b/>
                <w:i/>
                <w:color w:val="000000"/>
                <w:sz w:val="20"/>
                <w:szCs w:val="20"/>
              </w:rPr>
            </w:pPr>
            <w:r w:rsidRPr="00ED7D8C">
              <w:rPr>
                <w:color w:val="000000"/>
                <w:sz w:val="20"/>
                <w:szCs w:val="20"/>
              </w:rPr>
              <w:t xml:space="preserve">4+5 </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148-155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Khảo sát sử dụng kháng sinh linezolid tại Bệnh viện Bạch Mai năm 2015</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rPr>
                <w:b/>
                <w:i/>
                <w:color w:val="000000"/>
                <w:sz w:val="20"/>
                <w:szCs w:val="20"/>
              </w:rPr>
            </w:pPr>
            <w:r w:rsidRPr="00ED7D8C">
              <w:rPr>
                <w:color w:val="000000"/>
                <w:sz w:val="20"/>
                <w:szCs w:val="20"/>
              </w:rPr>
              <w:t xml:space="preserve">4+5 </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184-188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Biến cố bất lợi trên thận ở bệnh nhân HIV/AIDS điều trị ARV bằng phác đồ có tenofovir tại Hà Nội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Y học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116-119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2016</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Độc tính trên gan ở bệnh nhân nhiễm HIV có điều trị dự phòng lao bằng isoniazid tại phòng khám ngoại trú HIV/AIDS Khoa Truyền Nhiễm,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491 (3)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31-34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216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Anti-Hyperuricemic, Anti-Inflammatory and</w:t>
            </w:r>
            <w:r w:rsidRPr="00ED7D8C">
              <w:rPr>
                <w:rFonts w:cs="Arial"/>
                <w:color w:val="000000"/>
                <w:sz w:val="20"/>
                <w:szCs w:val="20"/>
              </w:rPr>
              <w:br/>
              <w:t>Analgesic Effects of Siegesbeckia orientalis L.</w:t>
            </w:r>
            <w:r w:rsidRPr="00ED7D8C">
              <w:rPr>
                <w:rFonts w:cs="Arial"/>
                <w:color w:val="000000"/>
                <w:sz w:val="20"/>
                <w:szCs w:val="20"/>
              </w:rPr>
              <w:br/>
              <w:t>Resulting from the Fraction with High</w:t>
            </w:r>
            <w:r w:rsidRPr="00ED7D8C">
              <w:rPr>
                <w:rFonts w:cs="Arial"/>
                <w:color w:val="000000"/>
                <w:sz w:val="20"/>
                <w:szCs w:val="20"/>
              </w:rPr>
              <w:br/>
              <w:t>Phenolic Content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BMC Complementary and Alternative Medicine</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rFonts w:ascii="GfsqwsAdvTTe45e47d2" w:hAnsi="GfsqwsAdvTTe45e47d2"/>
                <w:color w:val="000000"/>
                <w:sz w:val="20"/>
                <w:szCs w:val="20"/>
              </w:rPr>
            </w:pPr>
            <w:r w:rsidRPr="00ED7D8C">
              <w:rPr>
                <w:rFonts w:ascii="GfsqwsAdvTTe45e47d2" w:hAnsi="GfsqwsAdvTTe45e47d2"/>
                <w:color w:val="000000"/>
                <w:sz w:val="20"/>
                <w:szCs w:val="20"/>
              </w:rPr>
              <w:t>17.191</w:t>
            </w:r>
          </w:p>
          <w:p w:rsidR="00ED7D8C" w:rsidRPr="00ED7D8C" w:rsidRDefault="00ED7D8C" w:rsidP="00F24E71">
            <w:pPr>
              <w:spacing w:before="240"/>
              <w:jc w:val="center"/>
              <w:rPr>
                <w:color w:val="000000"/>
                <w:sz w:val="20"/>
                <w:szCs w:val="20"/>
              </w:rPr>
            </w:pPr>
            <w:r w:rsidRPr="00ED7D8C">
              <w:rPr>
                <w:rFonts w:ascii="GfsqwsAdvTTe45e47d2" w:hAnsi="GfsqwsAdvTTe45e47d2"/>
                <w:color w:val="000000"/>
                <w:sz w:val="20"/>
                <w:szCs w:val="20"/>
              </w:rPr>
              <w:t>DOI 10.1186/s12906-017-1698-z</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việc sử dụng nhóm thuốc ức chế bơm proton trong dự phòng loét tiêu hóa do stress tại một số bệnh viện tuyến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492 (4)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Nghiên cứu tác dụng chống trầm cảm của l-Tetrahydropalmatin trên mô hình stress nhẹ, kéo dài, không báo trước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86-93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219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Khảo sát phản ứng có hại phòng tránh được từ cơ sở dữ liệu báo cáo ADR ở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Nghiên cứu Dược và Thông tin thuốc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 xml:space="preserve">Nghiên cứu tác dụng hạ acid uric của Mán đỉa trên động vật thực nghiệm </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Nghiên cứu Dược và Thông tin thuốc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19-23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Tổng quan hệ thống và phân tích gộp các nghiên cứu  quan sát về biến cố bất lợi của thuốc trong điều trị lao đa kháng/lao siêu kháng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b/>
                <w:color w:val="000000"/>
                <w:sz w:val="20"/>
                <w:szCs w:val="20"/>
              </w:rPr>
            </w:pPr>
            <w:r w:rsidRPr="00ED7D8C">
              <w:rPr>
                <w:rFonts w:cs="Arial"/>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Xanthine oxidase inhibitors from Archidendron clypearia (Jack.) I.C.</w:t>
            </w:r>
            <w:r w:rsidRPr="00ED7D8C">
              <w:rPr>
                <w:rFonts w:cs="Arial"/>
                <w:color w:val="000000"/>
                <w:sz w:val="20"/>
                <w:szCs w:val="20"/>
              </w:rPr>
              <w:br/>
              <w:t>Nielsen: Results from systematic screening of Vietnamese medicinal</w:t>
            </w:r>
            <w:r w:rsidRPr="00ED7D8C">
              <w:rPr>
                <w:rFonts w:cs="Arial"/>
                <w:color w:val="000000"/>
                <w:sz w:val="20"/>
                <w:szCs w:val="20"/>
              </w:rPr>
              <w:br/>
              <w:t>plants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0" w:after="20"/>
              <w:rPr>
                <w:rFonts w:cs="Arial"/>
                <w:color w:val="000000"/>
                <w:sz w:val="20"/>
                <w:szCs w:val="20"/>
              </w:rPr>
            </w:pPr>
            <w:r w:rsidRPr="00ED7D8C">
              <w:rPr>
                <w:rFonts w:cs="Arial"/>
                <w:color w:val="000000"/>
                <w:sz w:val="20"/>
                <w:szCs w:val="20"/>
              </w:rPr>
              <w:t>Asian Pacific Journal of Tropical Medicine</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Khảo sát biến cố bất lợi liên quan đến thuốc cản quang chứa Iốt thông qua can thiệp của dược sĩ lâm sàng tại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Tạp chí Y học thực hành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5(1043)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190-192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So sánh 3 phương pháp quy kết hội chứng stevens – Johnson và hoại tử thượng bì nhiễm độc gây ra bởi thuốc trong cơ sở dữ liệu báo cáo ADR của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6(494)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6-10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lang w:val="vi-VN"/>
              </w:rPr>
            </w:pPr>
            <w:r w:rsidRPr="00ED7D8C">
              <w:rPr>
                <w:rFonts w:cs="Arial"/>
                <w:color w:val="000000"/>
                <w:sz w:val="20"/>
                <w:szCs w:val="20"/>
                <w:lang w:val="vi-VN"/>
              </w:rPr>
              <w:t>Khảo sát tình hình tiêu thụ kháng sinh carbapenem tại Bệnh viện Bạch Mai trong giai đoạn từ năm 2012 đến năm 2016</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lang w:val="vi-VN"/>
              </w:rPr>
            </w:pPr>
            <w:r w:rsidRPr="00ED7D8C">
              <w:rPr>
                <w:color w:val="000000"/>
                <w:sz w:val="20"/>
                <w:szCs w:val="20"/>
                <w:lang w:val="vi-VN"/>
              </w:rPr>
              <w:t>7(495)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lang w:val="vi-VN"/>
              </w:rPr>
            </w:pPr>
            <w:r w:rsidRPr="00ED7D8C">
              <w:rPr>
                <w:color w:val="000000"/>
                <w:sz w:val="20"/>
                <w:szCs w:val="20"/>
                <w:lang w:val="vi-VN"/>
              </w:rPr>
              <w:t>63-66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lang w:val="vi-VN"/>
              </w:rPr>
            </w:pPr>
            <w:r w:rsidRPr="00ED7D8C">
              <w:rPr>
                <w:color w:val="000000"/>
                <w:sz w:val="20"/>
                <w:szCs w:val="20"/>
                <w:lang w:val="vi-VN"/>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lang w:val="vi-VN"/>
              </w:rPr>
              <w:t>Overview of Pharmacovigilance System in Vietnam: Lessons Learned in a Resource-Restricted Country</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0" w:after="20"/>
              <w:rPr>
                <w:rFonts w:cs="Arial"/>
                <w:color w:val="000000"/>
                <w:sz w:val="20"/>
                <w:szCs w:val="20"/>
                <w:lang w:val="vi-VN"/>
              </w:rPr>
            </w:pPr>
            <w:r w:rsidRPr="00ED7D8C">
              <w:rPr>
                <w:rFonts w:cs="Arial"/>
                <w:color w:val="000000"/>
                <w:sz w:val="20"/>
                <w:szCs w:val="20"/>
                <w:lang w:val="vi-VN"/>
              </w:rPr>
              <w:t xml:space="preserve">Drug Safe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0" w:after="20"/>
              <w:jc w:val="center"/>
              <w:rPr>
                <w:rFonts w:cs="Arial"/>
                <w:color w:val="000000"/>
                <w:sz w:val="20"/>
                <w:szCs w:val="20"/>
                <w:lang w:val="vi-VN"/>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lang w:val="vi-VN"/>
              </w:rPr>
            </w:pPr>
            <w:r w:rsidRPr="00ED7D8C">
              <w:rPr>
                <w:color w:val="000000"/>
                <w:sz w:val="20"/>
                <w:szCs w:val="20"/>
                <w:lang w:val="vi-VN"/>
              </w:rPr>
              <w:t>DOI 10.1007/s4</w:t>
            </w:r>
            <w:r w:rsidRPr="00ED7D8C">
              <w:rPr>
                <w:color w:val="000000"/>
                <w:sz w:val="20"/>
                <w:szCs w:val="20"/>
                <w:lang w:val="vi-VN"/>
              </w:rPr>
              <w:lastRenderedPageBreak/>
              <w:t>0264-017-0598-y</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0" w:after="20"/>
              <w:jc w:val="center"/>
              <w:rPr>
                <w:rFonts w:cs="Arial"/>
                <w:color w:val="000000"/>
                <w:sz w:val="20"/>
                <w:szCs w:val="20"/>
                <w:lang w:val="vi-VN"/>
              </w:rPr>
            </w:pP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0" w:after="20"/>
              <w:jc w:val="center"/>
              <w:rPr>
                <w:rFonts w:cs="Arial"/>
                <w:color w:val="000000"/>
                <w:sz w:val="20"/>
                <w:szCs w:val="20"/>
                <w:lang w:val="vi-VN"/>
              </w:rPr>
            </w:pPr>
            <w:r w:rsidRPr="00ED7D8C">
              <w:rPr>
                <w:rFonts w:cs="Arial"/>
                <w:color w:val="000000"/>
                <w:sz w:val="20"/>
                <w:szCs w:val="20"/>
                <w:lang w:val="vi-VN"/>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227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tích phản ứng có hại của thuốc trong điều trị lao đa kháng ghi nhận từ hệ thống báo cáo tự nguyện của Việt Nam giai đoạn 2009-2015</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8(1054)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51-55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Hiệu quả của hai chế độ liều sử dụng colistin truyền tĩnh mạch trong điều trị viêm phổi liên quan đến thở máy</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Tạp chí Y học Việt Nam</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459</w:t>
            </w: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center"/>
              <w:rPr>
                <w:rFonts w:cs="Arial"/>
                <w:color w:val="000000"/>
                <w:sz w:val="20"/>
                <w:szCs w:val="20"/>
              </w:rPr>
            </w:pPr>
            <w:r w:rsidRPr="00ED7D8C">
              <w:rPr>
                <w:rFonts w:cs="Arial"/>
                <w:color w:val="000000"/>
                <w:sz w:val="20"/>
                <w:szCs w:val="20"/>
              </w:rPr>
              <w:t>Tháng 10 –số 2</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center"/>
              <w:rPr>
                <w:rFonts w:cs="Arial"/>
                <w:color w:val="000000"/>
                <w:sz w:val="20"/>
                <w:szCs w:val="20"/>
              </w:rPr>
            </w:pPr>
            <w:r w:rsidRPr="00ED7D8C">
              <w:rPr>
                <w:rFonts w:cs="Arial"/>
                <w:color w:val="000000"/>
                <w:sz w:val="20"/>
                <w:szCs w:val="20"/>
              </w:rPr>
              <w:t>94-97</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jc w:val="center"/>
              <w:rPr>
                <w:rFonts w:cs="Arial"/>
                <w:color w:val="000000"/>
                <w:sz w:val="20"/>
                <w:szCs w:val="20"/>
              </w:rPr>
            </w:pPr>
            <w:r w:rsidRPr="00ED7D8C">
              <w:rPr>
                <w:rFonts w:cs="Arial"/>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229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tình hình sử dụng thuốc kháng nấm dự phòng trên bệnh nhân ghép tế bào gốc tại Viện Huyết học – Truyền máu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Tap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499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39-41-+46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Khảo sát tình hình sử dụng thuốc và nhận thức của bác sĩ trong điều trị gút tại Bệnh viện Đa khoa tỉnh Điện Biên</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500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Triển khai mô hình gây trầm cảm thực nghiệm bằng chuỗi stress nhẹ, kéo dài, không đoán trước trên chuột nhắt trắng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b/>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500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17-20+26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26191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khả năng đạt nồng độ thuốc đích trên bệnh nhân hồi sức tích cực sử dụng phác đồ vancomycin truyền tĩnh mạch liên tục, hiệu chỉnh liều dựa trên giám sát nồng độ thuốc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Y học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461</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Tháng 12 số 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34-38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Phản vệ với kháng sinh: tiếp cận từ cơ sở dữ liệu báo cáo ADR tại Việt Nam giai đoạn 2010-2015</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19-24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sử dụng thuốc ARV điều trị bệnh nhân nhi nhiễm HIV tại một số phòng khám ngoại trú HIV/AIDS ở Việt Nam ( 2013-2015)</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Tạo chí Truyền nhiễm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4(20)</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69-75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Development of solidified self-microemulsifying drug delivery systems</w:t>
            </w:r>
            <w:r w:rsidRPr="00ED7D8C">
              <w:rPr>
                <w:rFonts w:cs="Arial"/>
                <w:color w:val="000000"/>
                <w:sz w:val="20"/>
                <w:szCs w:val="20"/>
              </w:rPr>
              <w:br/>
              <w:t>containing L-tetrahydropalmatine: Design of experiment approach and</w:t>
            </w:r>
            <w:r w:rsidRPr="00ED7D8C">
              <w:rPr>
                <w:rFonts w:cs="Arial"/>
                <w:color w:val="000000"/>
                <w:sz w:val="20"/>
                <w:szCs w:val="20"/>
              </w:rPr>
              <w:br/>
              <w:t>bioavailability comparison</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 xml:space="preserve">International Journal of Pharmaceutics </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537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9-21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Sử dụng kháng sinh trong đợt cấp bệnh phổi tắc nghẽn mạn tính</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Đánh giá hiệu quả hoạt động báo cáo ADR có chủ đích thông qua can thiệp của dược sĩ lâm sàng tại Trung tâm Dị ứng – Miễn dịch lâm sàng,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32-42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238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 xml:space="preserve">Tình hình đề kháng kháng sinh của Klebsiella pneumoniae, Pseudomonas aerginosa và Acinetobacter baumannii phân lập tại Khoa Hồi sức tích cực và Trung tâm Hô hấp Bệnh viện Bạch Mai </w:t>
            </w:r>
            <w:r w:rsidRPr="00ED7D8C">
              <w:rPr>
                <w:rFonts w:cs="Arial"/>
                <w:color w:val="000000"/>
                <w:sz w:val="20"/>
                <w:szCs w:val="20"/>
              </w:rPr>
              <w:lastRenderedPageBreak/>
              <w:t>giai đoạn 2012-2016</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lastRenderedPageBreak/>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43-51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239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Phản ứng có hại của thuốc an thần kinh ghi nhận thông qua can thiệp của dược sĩ lâm sàng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52-59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Thực trạng hoạt động báo cáo phản ứng có hại của thuốc tại Bệnh viện Bạch Mai giai đoạn 2013-2017</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70-80</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Tăng thanh thải thận trên bệnh nhân điều trị tại Khoa Hồi sức tích cực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81-89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Dược động học quần thể của vancomycin truyền tĩnh mạch liên tục trên bệnh nhân hồi sức tích cực</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90-96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Đặc điểm hiệu chỉnh liều kháng sinh cho bênh nhân suy thận tại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97-104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Các biến cố bất lợi trên bệnh nhân ung thư điều trị ngoại trú ghi nhận thông qua hoạt động giám sát tích cực của dược sĩ lâm sàng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lâm sàng</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148-156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Tầm soát biến cố tăng kali máu liên quan đến thuốc thông qua kết quả xét nghiệm cận lâm sàng tại Bệnh viện Hữu Nghị</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464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SĐB, Tháng 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130-137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Tầm soát tổn thương gan do thuốc hóa chất ở bệnh nhân bệnh máu ác tính tại Viện Huyết học - Truyền máu Trung ương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Y học thực hành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1069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color w:val="000000"/>
                <w:sz w:val="20"/>
                <w:szCs w:val="20"/>
              </w:rPr>
            </w:pPr>
            <w:r w:rsidRPr="00ED7D8C">
              <w:rPr>
                <w:color w:val="000000"/>
                <w:sz w:val="20"/>
                <w:szCs w:val="20"/>
              </w:rPr>
              <w:t>11-16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Một số hợp chất từ dịch chiết ethyl acetat lá cây chòi mòi gân lõm (Antidesma montanum Blume)</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497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56-59</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2017</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tình hình sử dụng kháng sinh trên bệnh nhân viêm phổi bệnh viện/viêm phổi thở máy điều trị tại Khoa Hồi sức tích cực, Bệnh viện Đa khoa thành phố Cần Thơ.</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507</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8-14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249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Nguy cơ gặp bệnh thận trên bệnh nhân sử dụng thuốc cản quang trong chẩn đoán hình ảnh: nghiên cứu thuần tập ghép cặp theo điểm xác suất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rFonts w:cs="Arial"/>
                <w:sz w:val="20"/>
                <w:szCs w:val="20"/>
              </w:rPr>
            </w:pPr>
            <w:r w:rsidRPr="00ED7D8C">
              <w:rPr>
                <w:rFonts w:cs="Arial"/>
                <w:sz w:val="20"/>
                <w:szCs w:val="20"/>
              </w:rPr>
              <w:t>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rFonts w:cs="Arial"/>
                <w:sz w:val="20"/>
                <w:szCs w:val="20"/>
              </w:rPr>
            </w:pPr>
            <w:r w:rsidRPr="00ED7D8C">
              <w:rPr>
                <w:rFonts w:cs="Arial"/>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rFonts w:cs="Arial"/>
                <w:sz w:val="20"/>
                <w:szCs w:val="20"/>
              </w:rPr>
            </w:pPr>
            <w:r w:rsidRPr="00ED7D8C">
              <w:rPr>
                <w:rFonts w:cs="Arial"/>
                <w:sz w:val="20"/>
                <w:szCs w:val="20"/>
              </w:rPr>
              <w:t>2-6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rFonts w:cs="Arial"/>
                <w:sz w:val="20"/>
                <w:szCs w:val="20"/>
              </w:rPr>
            </w:pPr>
            <w:r w:rsidRPr="00ED7D8C">
              <w:rPr>
                <w:rFonts w:cs="Arial"/>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Nghiên cứu tác dụng của cao  toàn phần lá đu đủ (Carica papaya L.) trên mô hình gây giảm tiểu cầu thực nghiệm bằng cyclophosphamid</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8(508)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42-46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Biến cố kéo dài khoảng QtcF ở bệnh nhân sử dụng phác đồ có bedaquilin trong chương trình Chống lao Quốc gia</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9(509)</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72-75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252</w:t>
            </w:r>
          </w:p>
          <w:p w:rsidR="00ED7D8C" w:rsidRPr="00ED7D8C" w:rsidRDefault="00ED7D8C" w:rsidP="00F24E71">
            <w:pPr>
              <w:spacing w:before="240"/>
              <w:rPr>
                <w:color w:val="000000"/>
                <w:sz w:val="20"/>
                <w:szCs w:val="20"/>
              </w:rPr>
            </w:pP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lastRenderedPageBreak/>
              <w:t xml:space="preserve">Formulation and biopharmaceutical evaluation of supersaturatable self-nanoemulsifying drug delivery systems </w:t>
            </w:r>
            <w:r w:rsidRPr="00ED7D8C">
              <w:rPr>
                <w:rFonts w:cs="Arial"/>
                <w:color w:val="000000"/>
                <w:sz w:val="20"/>
                <w:szCs w:val="20"/>
              </w:rPr>
              <w:lastRenderedPageBreak/>
              <w:t>containing silymarin.</w:t>
            </w:r>
          </w:p>
          <w:p w:rsidR="00ED7D8C" w:rsidRPr="00ED7D8C" w:rsidRDefault="00ED7D8C" w:rsidP="00F24E71">
            <w:pPr>
              <w:spacing w:before="20" w:after="20"/>
              <w:rPr>
                <w:rFonts w:cs="Arial"/>
                <w:color w:val="000000"/>
                <w:sz w:val="20"/>
                <w:szCs w:val="20"/>
              </w:rPr>
            </w:pP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lastRenderedPageBreak/>
              <w:t xml:space="preserve">International Journal of </w:t>
            </w:r>
            <w:r w:rsidRPr="00ED7D8C">
              <w:rPr>
                <w:rFonts w:cs="Arial"/>
                <w:color w:val="000000"/>
                <w:sz w:val="20"/>
                <w:szCs w:val="20"/>
              </w:rPr>
              <w:lastRenderedPageBreak/>
              <w:t>Pharmaceutics</w:t>
            </w:r>
          </w:p>
          <w:p w:rsidR="00ED7D8C" w:rsidRPr="00ED7D8C" w:rsidRDefault="008E3DEA" w:rsidP="00F24E71">
            <w:pPr>
              <w:spacing w:before="240"/>
              <w:rPr>
                <w:rFonts w:cs="Arial"/>
                <w:color w:val="000000"/>
                <w:sz w:val="20"/>
                <w:szCs w:val="20"/>
              </w:rPr>
            </w:pPr>
            <w:hyperlink r:id="rId9" w:history="1">
              <w:r w:rsidR="00ED7D8C" w:rsidRPr="00ED7D8C">
                <w:rPr>
                  <w:rStyle w:val="Hyperlink"/>
                  <w:rFonts w:cs="Arial"/>
                  <w:sz w:val="20"/>
                  <w:szCs w:val="20"/>
                </w:rPr>
                <w:t>https://www.ncbi.nlm.nih.gov/pubmed/30448315</w:t>
              </w:r>
            </w:hyperlink>
            <w:r w:rsidR="00ED7D8C" w:rsidRPr="00ED7D8C">
              <w:rPr>
                <w:rFonts w:cs="Arial"/>
                <w:color w:val="000000"/>
                <w:sz w:val="20"/>
                <w:szCs w:val="20"/>
              </w:rPr>
              <w:t xml:space="preserve"> hoặc </w:t>
            </w:r>
            <w:hyperlink r:id="rId10" w:history="1">
              <w:r w:rsidR="00ED7D8C" w:rsidRPr="00ED7D8C">
                <w:rPr>
                  <w:rStyle w:val="Hyperlink"/>
                  <w:rFonts w:cs="Arial"/>
                  <w:sz w:val="20"/>
                  <w:szCs w:val="20"/>
                </w:rPr>
                <w:t>https://www.sciencedirect.com/science/article/pii/S0378517318308548</w:t>
              </w:r>
            </w:hyperlink>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555</w:t>
            </w:r>
          </w:p>
          <w:p w:rsidR="00ED7D8C" w:rsidRPr="00ED7D8C" w:rsidRDefault="00ED7D8C" w:rsidP="00F24E71">
            <w:pPr>
              <w:spacing w:before="240"/>
              <w:jc w:val="center"/>
              <w:rPr>
                <w:color w:val="000000"/>
                <w:sz w:val="20"/>
                <w:szCs w:val="20"/>
              </w:rPr>
            </w:pPr>
            <w:r w:rsidRPr="00ED7D8C">
              <w:rPr>
                <w:rFonts w:ascii="Arial" w:hAnsi="Arial" w:cs="Arial"/>
                <w:color w:val="000000"/>
                <w:sz w:val="20"/>
                <w:szCs w:val="20"/>
                <w:shd w:val="clear" w:color="auto" w:fill="FFFFFF"/>
              </w:rPr>
              <w:lastRenderedPageBreak/>
              <w:t>doi: 10.1016/j.ijpharm.2018.11.036</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sz w:val="20"/>
                <w:szCs w:val="20"/>
              </w:rPr>
              <w:lastRenderedPageBreak/>
              <w:t>63-76</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253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Khảo sát biến cố bất lợi của ticagrelor ở bệnh nhân mắc hội chứng mạch vành cấp thông qua chương trình giám sát an toàn hậu mãi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511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3-7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Biến cố trên thận và trên thính giác trong điều trị lao đa kháng ghi nhận qua hoạt động giám sát tích cực tại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511</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11-15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Drug-Induced Anaphylaxis in a Vietnamese Pharmacovigilance Database: Trends and Specific Signals from a Disproportionality Analysis</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Drug Safety</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42</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 5</w:t>
            </w:r>
          </w:p>
          <w:p w:rsidR="00ED7D8C" w:rsidRPr="00ED7D8C" w:rsidRDefault="00ED7D8C" w:rsidP="00F24E71">
            <w:pPr>
              <w:spacing w:before="240"/>
              <w:jc w:val="center"/>
              <w:rPr>
                <w:sz w:val="20"/>
                <w:szCs w:val="20"/>
              </w:rPr>
            </w:pPr>
            <w:r w:rsidRPr="00ED7D8C">
              <w:rPr>
                <w:rFonts w:ascii="Arial" w:hAnsi="Arial" w:cs="Arial"/>
                <w:color w:val="000000"/>
                <w:sz w:val="20"/>
                <w:szCs w:val="20"/>
                <w:shd w:val="clear" w:color="auto" w:fill="FFFFFF"/>
              </w:rPr>
              <w:t>doi: 10.1007/s40264-018-0758-8.</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671-682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 xml:space="preserve">Drug- induced Stevent – Johnson syndrome and toxic epidermal necrolysis in Vietnamese spontaneous adverse drug reaction database: A subgroup approach to disproportionality analysis </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Journal of Clinical Pharmacy and Therapeutics</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 44 (DOI: 10.1111/jcpt.12754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69-77</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đặc điểm sử dụng thuốc kháng nấm tại Bệnh viện Bạch Mai giai đoạn 2012-2016</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513</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9-13</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258</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Giám sát phản ứng có hại của thuốc ARV trên bệnh nhi tại một số cơ sở điều trị HIV/AIDS giai đoạn 2013-2016</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sz w:val="20"/>
                <w:szCs w:val="20"/>
              </w:rPr>
            </w:pPr>
            <w:r w:rsidRPr="00ED7D8C">
              <w:rPr>
                <w:rFonts w:cs="Arial"/>
                <w:sz w:val="20"/>
                <w:szCs w:val="20"/>
              </w:rPr>
              <w:t xml:space="preserve">Tạp chí </w:t>
            </w:r>
            <w:r w:rsidRPr="00ED7D8C">
              <w:rPr>
                <w:rFonts w:cs="Arial"/>
                <w:color w:val="000000"/>
                <w:sz w:val="20"/>
                <w:szCs w:val="20"/>
              </w:rPr>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514</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259</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Tín hiệu an toàn của các thuốc có chi phí Bảo hiểm y tế cao nhất năm 2016: phân tích từ cơ sở dữ liệu báo cáo ADR tại Việt 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17-24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260</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sz w:val="20"/>
                <w:szCs w:val="20"/>
              </w:rPr>
            </w:pPr>
            <w:r w:rsidRPr="00ED7D8C">
              <w:rPr>
                <w:color w:val="000000"/>
                <w:sz w:val="20"/>
                <w:szCs w:val="20"/>
              </w:rPr>
              <w:t>Phân tích kết quả giám sát nồng độ ciclosporin và độc tính thận trên bệnh nhân ghép tế bào gốc đồng loài tại Viện Huyết học - Truyền máu Trung ương</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sz w:val="20"/>
                <w:szCs w:val="20"/>
              </w:rPr>
            </w:pPr>
            <w:r w:rsidRPr="00ED7D8C">
              <w:rPr>
                <w:rFonts w:cs="Arial"/>
                <w:sz w:val="20"/>
                <w:szCs w:val="20"/>
              </w:rPr>
              <w:t>Dược</w:t>
            </w:r>
            <w:r w:rsidRPr="00ED7D8C">
              <w:rPr>
                <w:color w:val="000000"/>
                <w:sz w:val="20"/>
                <w:szCs w:val="20"/>
              </w:rPr>
              <w:t xml:space="preserve"> học</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4</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3-8</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261</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 xml:space="preserve">Đánh giá hiệu quả can thiệp của chương trình quản lý kháng sinh với fosfomycin truyền tĩnh mạch tại Bệnh viện Thanh </w:t>
            </w:r>
            <w:r w:rsidRPr="00ED7D8C">
              <w:rPr>
                <w:rFonts w:cs="Arial"/>
                <w:color w:val="000000"/>
                <w:sz w:val="20"/>
                <w:szCs w:val="20"/>
              </w:rPr>
              <w:lastRenderedPageBreak/>
              <w:t>Nhàn</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sz w:val="20"/>
                <w:szCs w:val="20"/>
              </w:rPr>
            </w:pPr>
            <w:r w:rsidRPr="00ED7D8C">
              <w:rPr>
                <w:rFonts w:cs="Arial"/>
                <w:sz w:val="20"/>
                <w:szCs w:val="20"/>
              </w:rPr>
              <w:lastRenderedPageBreak/>
              <w:t>Dược</w:t>
            </w:r>
            <w:r w:rsidRPr="00ED7D8C">
              <w:rPr>
                <w:color w:val="000000"/>
                <w:sz w:val="20"/>
                <w:szCs w:val="20"/>
              </w:rPr>
              <w:t xml:space="preserve"> học</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5</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14-18</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lastRenderedPageBreak/>
              <w:t>262</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0" w:after="20"/>
              <w:rPr>
                <w:rFonts w:cs="Arial"/>
                <w:color w:val="000000"/>
                <w:sz w:val="20"/>
                <w:szCs w:val="20"/>
              </w:rPr>
            </w:pPr>
            <w:r w:rsidRPr="00ED7D8C">
              <w:rPr>
                <w:rFonts w:cs="Arial"/>
                <w:color w:val="000000"/>
                <w:sz w:val="20"/>
                <w:szCs w:val="20"/>
              </w:rPr>
              <w:t>Phân tích tính hợp lý trong việc lựa chọn doripenem điều trị viêm phổi bệnh viện tại Khoa Hồi sức tích cực, Bệnh viện Bạch Mai</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sz w:val="20"/>
                <w:szCs w:val="20"/>
              </w:rPr>
            </w:pPr>
            <w:r w:rsidRPr="00ED7D8C">
              <w:rPr>
                <w:rFonts w:cs="Arial"/>
                <w:sz w:val="20"/>
                <w:szCs w:val="20"/>
              </w:rPr>
              <w:t>Dược</w:t>
            </w:r>
            <w:r w:rsidRPr="00ED7D8C">
              <w:rPr>
                <w:color w:val="000000"/>
                <w:sz w:val="20"/>
                <w:szCs w:val="20"/>
              </w:rPr>
              <w:t xml:space="preserve"> học</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rPr>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6</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8-13</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jc w:val="center"/>
              <w:rPr>
                <w:sz w:val="20"/>
                <w:szCs w:val="20"/>
              </w:rPr>
            </w:pPr>
            <w:r w:rsidRPr="00ED7D8C">
              <w:rPr>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263</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Couples HIV testing and immediate antiretroviral therapy for serodiscordant HIV-positive partners: Translating evidence into programme in Vietnam</w:t>
            </w:r>
          </w:p>
          <w:p w:rsidR="00ED7D8C" w:rsidRPr="00ED7D8C" w:rsidRDefault="00ED7D8C" w:rsidP="00F24E71">
            <w:pPr>
              <w:spacing w:before="240"/>
              <w:rPr>
                <w:rFonts w:cs="Arial"/>
                <w:color w:val="000000"/>
                <w:sz w:val="20"/>
                <w:szCs w:val="20"/>
              </w:rPr>
            </w:pP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International Jounal of STD&amp;AIDS</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B60C6F">
              <w:rPr>
                <w:rFonts w:cs="Arial"/>
                <w:color w:val="000000"/>
                <w:sz w:val="12"/>
                <w:szCs w:val="20"/>
              </w:rPr>
              <w:t xml:space="preserve">First Published May 2, 2019, </w:t>
            </w:r>
            <w:hyperlink r:id="rId11" w:history="1">
              <w:r w:rsidRPr="00B60C6F">
                <w:rPr>
                  <w:color w:val="000000"/>
                  <w:sz w:val="12"/>
                  <w:szCs w:val="20"/>
                </w:rPr>
                <w:t>https://doi.org/10.1177/0956462418825405</w:t>
              </w:r>
            </w:hyperlink>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264</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Cung cấp kháng sinh không có đơn tại các cơ sở bán lẻ thuốc trên thế giới: Tổng quan hệ thống và phân tích gộp</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Nghiên cứu Dược và Thông tin thuốc</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10</w:t>
            </w: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1</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2-12</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265</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Phân tích tình hình sử dụng thuốc điều trị vảy nến tại phòng khám chuyên đề, Bệnh viện Da liễu Trung ương</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Da liễu học Việt Nam</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5</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29-36</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266</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Factors associated with spontaneous adverse drug reaction reporting among healthcare professionals in Vietnam</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Journal of Clinical Pharmacy and Therapeutics</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color w:val="000000"/>
                <w:sz w:val="20"/>
                <w:szCs w:val="20"/>
              </w:rPr>
            </w:pPr>
            <w:r>
              <w:rPr>
                <w:color w:val="000000"/>
                <w:sz w:val="20"/>
                <w:szCs w:val="20"/>
              </w:rPr>
              <w:t>267</w:t>
            </w:r>
          </w:p>
        </w:tc>
        <w:tc>
          <w:tcPr>
            <w:tcW w:w="1756"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Giám sát tích cực phản ứng có hại của thuốc thông qua bộ công cụ phát hiện tín hiệu tại một đơn vị lâm sàng chuyên khoa tim mạch tuyến Trung ương</w:t>
            </w:r>
          </w:p>
        </w:tc>
        <w:tc>
          <w:tcPr>
            <w:tcW w:w="1193"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r w:rsidRPr="00ED7D8C">
              <w:rPr>
                <w:rFonts w:cs="Arial"/>
                <w:color w:val="000000"/>
                <w:sz w:val="20"/>
                <w:szCs w:val="20"/>
              </w:rPr>
              <w:t>Tạp chí Dược học</w:t>
            </w:r>
          </w:p>
        </w:tc>
        <w:tc>
          <w:tcPr>
            <w:tcW w:w="42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rPr>
                <w:rFonts w:cs="Arial"/>
                <w:color w:val="000000"/>
                <w:sz w:val="20"/>
                <w:szCs w:val="20"/>
              </w:rPr>
            </w:pPr>
          </w:p>
        </w:tc>
        <w:tc>
          <w:tcPr>
            <w:tcW w:w="350"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Số 521 (9)</w:t>
            </w:r>
          </w:p>
        </w:tc>
        <w:tc>
          <w:tcPr>
            <w:tcW w:w="632"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3-11</w:t>
            </w:r>
          </w:p>
        </w:tc>
        <w:tc>
          <w:tcPr>
            <w:tcW w:w="349" w:type="pct"/>
            <w:tcBorders>
              <w:top w:val="single" w:sz="4" w:space="0" w:color="auto"/>
              <w:left w:val="single" w:sz="4" w:space="0" w:color="auto"/>
              <w:bottom w:val="single" w:sz="4" w:space="0" w:color="auto"/>
              <w:right w:val="single" w:sz="4" w:space="0" w:color="auto"/>
            </w:tcBorders>
          </w:tcPr>
          <w:p w:rsidR="00ED7D8C" w:rsidRPr="00ED7D8C" w:rsidRDefault="00ED7D8C" w:rsidP="00F24E71">
            <w:pPr>
              <w:spacing w:before="240"/>
              <w:jc w:val="center"/>
              <w:rPr>
                <w:rFonts w:cs="Arial"/>
                <w:color w:val="000000"/>
                <w:sz w:val="20"/>
                <w:szCs w:val="20"/>
              </w:rPr>
            </w:pPr>
            <w:r w:rsidRPr="00ED7D8C">
              <w:rPr>
                <w:rFonts w:cs="Arial"/>
                <w:color w:val="000000"/>
                <w:sz w:val="20"/>
                <w:szCs w:val="20"/>
              </w:rPr>
              <w:t>2019</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268</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color w:val="000000"/>
                <w:sz w:val="20"/>
                <w:szCs w:val="20"/>
              </w:rPr>
            </w:pPr>
            <w:r w:rsidRPr="00ED7D8C">
              <w:rPr>
                <w:color w:val="000000"/>
                <w:sz w:val="20"/>
                <w:szCs w:val="20"/>
              </w:rPr>
              <w:t>Góp phần nghiên cứu về tumour marker AFP bằng kỹ thuật ELISA trong ung thư gan nguyên phát</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color w:val="000000"/>
                <w:sz w:val="20"/>
                <w:szCs w:val="20"/>
              </w:rPr>
            </w:pPr>
            <w:r w:rsidRPr="00ED7D8C">
              <w:rPr>
                <w:color w:val="000000"/>
                <w:sz w:val="20"/>
                <w:szCs w:val="20"/>
              </w:rPr>
              <w:t>Tạp chí Y học thực hành (Phụ san của Hội nghị Khoa học Tuổi trẻ các trường Đại học Y Dược toàn quốc lần thứ IX)</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350</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83-88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1998</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269</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color w:val="000000"/>
                <w:sz w:val="20"/>
                <w:szCs w:val="20"/>
              </w:rPr>
            </w:pPr>
            <w:r w:rsidRPr="00ED7D8C">
              <w:rPr>
                <w:color w:val="000000"/>
                <w:sz w:val="20"/>
                <w:szCs w:val="20"/>
              </w:rPr>
              <w:t>Góp phần nghiên cứu giá trị của các chất chỉ điểm khối u CA72-4, CEA và CA19-9 trong chẩn đoán và tiên lượng điều trị ung thư dạ dày</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color w:val="000000"/>
                <w:sz w:val="20"/>
                <w:szCs w:val="20"/>
              </w:rPr>
            </w:pPr>
            <w:r w:rsidRPr="00ED7D8C">
              <w:rPr>
                <w:color w:val="000000"/>
                <w:sz w:val="20"/>
                <w:szCs w:val="20"/>
              </w:rPr>
              <w:t>Tạp chí Y học Thành phố Hồ Chí Minh (Số đặc biệt Hội nghị Khoa học Công nghệ Tuổi trẻ các trường Đại học Y Dược Việt Nam lần thứ X)</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Phụ bản tập 4</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387-395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2000</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270</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Impairment of cell-mediated immunity and expression of p53 protein in cardia carcinoma</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color w:val="000000"/>
                <w:sz w:val="20"/>
                <w:szCs w:val="20"/>
              </w:rPr>
            </w:pPr>
            <w:r w:rsidRPr="00ED7D8C">
              <w:rPr>
                <w:color w:val="000000"/>
                <w:sz w:val="20"/>
                <w:szCs w:val="20"/>
              </w:rPr>
              <w:t>Proceeding Pharma IndoChina II. The 2</w:t>
            </w:r>
            <w:r w:rsidRPr="00ED7D8C">
              <w:rPr>
                <w:color w:val="000000"/>
                <w:sz w:val="20"/>
                <w:szCs w:val="20"/>
                <w:vertAlign w:val="superscript"/>
              </w:rPr>
              <w:t>nd</w:t>
            </w:r>
            <w:r w:rsidRPr="00ED7D8C">
              <w:rPr>
                <w:color w:val="000000"/>
                <w:sz w:val="20"/>
                <w:szCs w:val="20"/>
              </w:rPr>
              <w:t xml:space="preserve"> Indochina Conference on Pharmaceutical Sciences Hanoi, October 2001</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631-634</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2001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271</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rFonts w:cs="Arial"/>
                <w:color w:val="000000"/>
                <w:sz w:val="20"/>
                <w:szCs w:val="20"/>
              </w:rPr>
            </w:pPr>
            <w:r w:rsidRPr="00ED7D8C">
              <w:rPr>
                <w:rFonts w:cs="Arial"/>
                <w:color w:val="000000"/>
                <w:sz w:val="20"/>
                <w:szCs w:val="20"/>
              </w:rPr>
              <w:t xml:space="preserve">Nghiên cứu tình hình suy dinh dưỡng và hiệu quả nuôi dưỡng nhân tạo tại Khoa </w:t>
            </w:r>
            <w:r w:rsidRPr="00ED7D8C">
              <w:rPr>
                <w:rFonts w:cs="Arial"/>
                <w:color w:val="000000"/>
                <w:sz w:val="20"/>
                <w:szCs w:val="20"/>
              </w:rPr>
              <w:lastRenderedPageBreak/>
              <w:t>Hồi sức tích cực, Bệnh viện Bạch Mai</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rFonts w:cs="Arial"/>
                <w:color w:val="000000"/>
                <w:sz w:val="20"/>
                <w:szCs w:val="20"/>
              </w:rPr>
            </w:pPr>
            <w:r w:rsidRPr="00ED7D8C">
              <w:rPr>
                <w:rFonts w:cs="Arial"/>
                <w:color w:val="000000"/>
                <w:sz w:val="20"/>
                <w:szCs w:val="20"/>
              </w:rPr>
              <w:lastRenderedPageBreak/>
              <w:t xml:space="preserve">Kỷ yếu Hội thảo toàn quốc về Cấp cứu-Hồi sức -Chống </w:t>
            </w:r>
            <w:r w:rsidRPr="00ED7D8C">
              <w:rPr>
                <w:rFonts w:cs="Arial"/>
                <w:color w:val="000000"/>
                <w:sz w:val="20"/>
                <w:szCs w:val="20"/>
              </w:rPr>
              <w:lastRenderedPageBreak/>
              <w:t>độc lần thứ XII, Hội Hồi sức Cấp cứu và Chống độc Việt Nam</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46-52</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2011</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lastRenderedPageBreak/>
              <w:t>272</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rFonts w:cs="Arial"/>
                <w:color w:val="000000"/>
                <w:sz w:val="20"/>
                <w:szCs w:val="20"/>
              </w:rPr>
            </w:pPr>
            <w:r w:rsidRPr="00ED7D8C">
              <w:rPr>
                <w:rFonts w:cs="Arial"/>
                <w:color w:val="000000"/>
                <w:sz w:val="20"/>
                <w:szCs w:val="20"/>
              </w:rPr>
              <w:t>Xây dựng danh sách tương tác thuốc cần chú ý trong thực hành lâm sàng tại Bệnh viện Thanh Nhàn</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jc w:val="both"/>
              <w:rPr>
                <w:rFonts w:cs="Arial"/>
                <w:color w:val="000000"/>
                <w:sz w:val="20"/>
                <w:szCs w:val="20"/>
              </w:rPr>
            </w:pPr>
            <w:r w:rsidRPr="00ED7D8C">
              <w:rPr>
                <w:rFonts w:cs="Arial"/>
                <w:color w:val="000000"/>
                <w:sz w:val="20"/>
                <w:szCs w:val="20"/>
              </w:rPr>
              <w:t>Tạp chí Y học thực hành (Kỷ yếu Hội nghị Khoa học-Công nghệ Tuổi trẻ các trường Đại học, Cao đẳng Y Dược Việt Nam lần thứ XVI)</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818-819</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70-78</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2012</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273</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rFonts w:cs="Arial"/>
                <w:color w:val="000000"/>
                <w:sz w:val="20"/>
                <w:szCs w:val="20"/>
              </w:rPr>
              <w:t>Adverse drug reactions of antiretroviral therapy: results from an active surveillance in Vietnam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color w:val="000000"/>
                <w:sz w:val="20"/>
                <w:szCs w:val="20"/>
              </w:rPr>
            </w:pPr>
            <w:r w:rsidRPr="00ED7D8C">
              <w:rPr>
                <w:rFonts w:cs="Arial"/>
                <w:color w:val="000000"/>
                <w:sz w:val="20"/>
                <w:szCs w:val="20"/>
              </w:rPr>
              <w:t>Proceeding of the 8</w:t>
            </w:r>
            <w:r w:rsidRPr="00ED7D8C">
              <w:rPr>
                <w:rFonts w:cs="Arial"/>
                <w:color w:val="000000"/>
                <w:sz w:val="20"/>
                <w:szCs w:val="20"/>
                <w:vertAlign w:val="superscript"/>
              </w:rPr>
              <w:t>th</w:t>
            </w:r>
            <w:r w:rsidRPr="00ED7D8C">
              <w:rPr>
                <w:rFonts w:cs="Arial"/>
                <w:color w:val="000000"/>
                <w:sz w:val="20"/>
                <w:szCs w:val="20"/>
              </w:rPr>
              <w:t xml:space="preserve"> IndoChina Conference on Pharmaceutical Sciences, Ho Chi Minh city, December 2013</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568-575</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color w:val="000000"/>
                <w:sz w:val="20"/>
                <w:szCs w:val="20"/>
              </w:rPr>
            </w:pPr>
            <w:r w:rsidRPr="00ED7D8C">
              <w:rPr>
                <w:color w:val="000000"/>
                <w:sz w:val="20"/>
                <w:szCs w:val="20"/>
              </w:rPr>
              <w:t>2013</w:t>
            </w:r>
          </w:p>
        </w:tc>
      </w:tr>
      <w:tr w:rsidR="00F24E71" w:rsidRPr="004F61B5"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F24E71">
            <w:pPr>
              <w:spacing w:before="240"/>
              <w:jc w:val="center"/>
              <w:rPr>
                <w:sz w:val="20"/>
                <w:szCs w:val="20"/>
              </w:rPr>
            </w:pPr>
            <w:r>
              <w:rPr>
                <w:sz w:val="20"/>
                <w:szCs w:val="20"/>
              </w:rPr>
              <w:t>274</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An evaluation of drug-drug interactions in a database of spontaneous reporting adverse drug reactions in Vietnam</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Proceeding of the 8</w:t>
            </w:r>
            <w:r w:rsidRPr="00ED7D8C">
              <w:rPr>
                <w:rFonts w:cs="Arial"/>
                <w:sz w:val="20"/>
                <w:szCs w:val="20"/>
                <w:vertAlign w:val="superscript"/>
              </w:rPr>
              <w:t>th</w:t>
            </w:r>
            <w:r w:rsidRPr="00ED7D8C">
              <w:rPr>
                <w:rFonts w:cs="Arial"/>
                <w:sz w:val="20"/>
                <w:szCs w:val="20"/>
              </w:rPr>
              <w:t xml:space="preserve"> IndoChina Conference on Pharmaceutical Sciences, Ho Chi Minh city, December 2013</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586-591</w:t>
            </w: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2013</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ED7D8C">
            <w:pPr>
              <w:spacing w:before="240"/>
              <w:jc w:val="center"/>
              <w:rPr>
                <w:sz w:val="20"/>
                <w:szCs w:val="20"/>
              </w:rPr>
            </w:pPr>
            <w:r>
              <w:rPr>
                <w:sz w:val="20"/>
                <w:szCs w:val="20"/>
              </w:rPr>
              <w:t>275</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Dược lâm sàng: Những nguyên lý cơ bản và sử dụng thuốc trong điều trị. Tập 1: Các nguyên lý cơ bản trong Dược lâm sàng</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Tham khảo</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r w:rsidRPr="00ED7D8C">
              <w:rPr>
                <w:sz w:val="20"/>
                <w:szCs w:val="20"/>
              </w:rPr>
              <w:t>Y học</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2012</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ED7D8C">
            <w:pPr>
              <w:spacing w:before="240"/>
              <w:jc w:val="center"/>
              <w:rPr>
                <w:sz w:val="20"/>
                <w:szCs w:val="20"/>
              </w:rPr>
            </w:pPr>
            <w:r>
              <w:rPr>
                <w:sz w:val="20"/>
                <w:szCs w:val="20"/>
              </w:rPr>
              <w:t>276</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Cảnh giác Dược, tài liệu đào tạo dành cho cán bộ y tế</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Tham khảo</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r w:rsidRPr="00ED7D8C">
              <w:rPr>
                <w:sz w:val="20"/>
                <w:szCs w:val="20"/>
              </w:rPr>
              <w:t>Y học</w:t>
            </w: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spacing w:before="240"/>
              <w:jc w:val="center"/>
              <w:rPr>
                <w:sz w:val="20"/>
                <w:szCs w:val="20"/>
              </w:rPr>
            </w:pPr>
            <w:r w:rsidRPr="00ED7D8C">
              <w:rPr>
                <w:sz w:val="20"/>
                <w:szCs w:val="20"/>
              </w:rPr>
              <w:t>2015</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ED7D8C" w:rsidRPr="00ED7D8C" w:rsidRDefault="00B60C6F" w:rsidP="00ED7D8C">
            <w:pPr>
              <w:spacing w:before="240"/>
              <w:jc w:val="center"/>
              <w:rPr>
                <w:sz w:val="20"/>
                <w:szCs w:val="20"/>
              </w:rPr>
            </w:pPr>
            <w:r>
              <w:rPr>
                <w:sz w:val="20"/>
                <w:szCs w:val="20"/>
              </w:rPr>
              <w:t>277</w:t>
            </w:r>
          </w:p>
        </w:tc>
        <w:tc>
          <w:tcPr>
            <w:tcW w:w="1756"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Thực tập Dược lý</w:t>
            </w:r>
          </w:p>
        </w:tc>
        <w:tc>
          <w:tcPr>
            <w:tcW w:w="1193"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F24E71">
            <w:pPr>
              <w:rPr>
                <w:rFonts w:cs="Arial"/>
                <w:sz w:val="20"/>
                <w:szCs w:val="20"/>
              </w:rPr>
            </w:pPr>
            <w:r w:rsidRPr="00ED7D8C">
              <w:rPr>
                <w:rFonts w:cs="Arial"/>
                <w:sz w:val="20"/>
                <w:szCs w:val="20"/>
              </w:rPr>
              <w:t>Giáo trình</w:t>
            </w:r>
          </w:p>
        </w:tc>
        <w:tc>
          <w:tcPr>
            <w:tcW w:w="42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D7D8C" w:rsidRPr="00ED7D8C" w:rsidRDefault="00ED7D8C" w:rsidP="00ED7D8C">
            <w:pPr>
              <w:spacing w:before="240"/>
              <w:jc w:val="center"/>
              <w:rPr>
                <w:sz w:val="20"/>
                <w:szCs w:val="20"/>
              </w:rPr>
            </w:pPr>
            <w:r w:rsidRPr="00ED7D8C">
              <w:rPr>
                <w:sz w:val="20"/>
                <w:szCs w:val="20"/>
              </w:rPr>
              <w:t>2016</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278</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F24E71">
            <w:pPr>
              <w:rPr>
                <w:rFonts w:cs="Arial"/>
                <w:sz w:val="20"/>
                <w:szCs w:val="20"/>
              </w:rPr>
            </w:pPr>
            <w:r>
              <w:t>Sàng lọc các cây thuốc Việt nam có tác dụng ức chế xanthin oxidase in vitro</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F24E71">
            <w:pPr>
              <w:rPr>
                <w:rFonts w:cs="Arial"/>
                <w:sz w:val="20"/>
                <w:szCs w:val="20"/>
              </w:rPr>
            </w:pPr>
            <w:r>
              <w:t>Dược liệu</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ED7D8C">
            <w:pPr>
              <w:spacing w:before="240"/>
              <w:jc w:val="center"/>
              <w:rPr>
                <w:sz w:val="20"/>
                <w:szCs w:val="20"/>
              </w:rPr>
            </w:pPr>
            <w:r>
              <w:rPr>
                <w:sz w:val="20"/>
                <w:szCs w:val="20"/>
              </w:rPr>
              <w:t>6</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ED7D8C">
            <w:pPr>
              <w:spacing w:before="240"/>
              <w:jc w:val="center"/>
              <w:rPr>
                <w:sz w:val="20"/>
                <w:szCs w:val="20"/>
              </w:rPr>
            </w:pPr>
          </w:p>
        </w:tc>
        <w:tc>
          <w:tcPr>
            <w:tcW w:w="632"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ED7D8C">
            <w:pPr>
              <w:spacing w:before="240"/>
              <w:jc w:val="center"/>
              <w:rPr>
                <w:sz w:val="20"/>
                <w:szCs w:val="20"/>
              </w:rPr>
            </w:pPr>
            <w:r>
              <w:t>361- 368</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ED7D8C">
            <w:pPr>
              <w:spacing w:before="240"/>
              <w:jc w:val="center"/>
              <w:rPr>
                <w:sz w:val="20"/>
                <w:szCs w:val="20"/>
              </w:rPr>
            </w:pPr>
            <w:r>
              <w:rPr>
                <w:sz w:val="20"/>
                <w:szCs w:val="20"/>
              </w:rPr>
              <w:t>2013</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279</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Triển khai mô hình gây sỏi tiết niệu trên động vật thực nghiệm bằng ethylen glycol có kèm hoặc không kèm amoni clorid áp dụng trong nghiên cứu tác dụng dược lý của thuốc</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Nghiên cứu Dược và Thông tin thuốc</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5</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Pr="00ED7D8C" w:rsidRDefault="004012C3" w:rsidP="00ED7D8C">
            <w:pPr>
              <w:spacing w:before="240"/>
              <w:jc w:val="center"/>
              <w:rPr>
                <w:sz w:val="20"/>
                <w:szCs w:val="20"/>
              </w:rPr>
            </w:pPr>
            <w:r>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106- 110</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2014</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280</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Nghiên cứu tác dụng giải lo của ltetrahydropalmatin trên động vật thực nghiệm được gây lo âu bằng phương pháp nuôi cô lập</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Dược liệu</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21</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1+2</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106-111</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2016</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281</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 xml:space="preserve">Triển khai mô hình gây trầm cảm thực nghiệm bằng chuỗi stress nhẹ, kéo dài, không đoán trước trên </w:t>
            </w:r>
            <w:r>
              <w:lastRenderedPageBreak/>
              <w:t>chuột nhắt trắng</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lastRenderedPageBreak/>
              <w:t>Dược học</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57</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500</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17-26</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2017</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lastRenderedPageBreak/>
              <w:t>282</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Formulation and biopharmaceutical evaluation of supersaturatable selfnanoemulsifying drug delivery systems containing silymarin.</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International Journal of Pharmaceutics</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p>
        </w:tc>
        <w:tc>
          <w:tcPr>
            <w:tcW w:w="350"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555</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63-76</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2018</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283</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Tác dụng bảo vệ tế bào gan của cao định chuẩn quả Me rừng trên mô hình gây tổn thương gan bằng carbon tetraclorid</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Dược liệu</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24</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108- 112</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2019</w:t>
            </w:r>
          </w:p>
        </w:tc>
      </w:tr>
      <w:tr w:rsidR="00F24E71" w:rsidRPr="00ED7D8C" w:rsidTr="00F24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6" w:type="pct"/>
        </w:trPr>
        <w:tc>
          <w:tcPr>
            <w:tcW w:w="282" w:type="pct"/>
            <w:tcBorders>
              <w:top w:val="single" w:sz="4" w:space="0" w:color="auto"/>
              <w:left w:val="single" w:sz="4" w:space="0" w:color="auto"/>
              <w:bottom w:val="single" w:sz="4" w:space="0" w:color="auto"/>
              <w:right w:val="single" w:sz="4" w:space="0" w:color="auto"/>
            </w:tcBorders>
            <w:vAlign w:val="center"/>
          </w:tcPr>
          <w:p w:rsidR="004012C3" w:rsidRPr="00ED7D8C" w:rsidRDefault="00B60C6F" w:rsidP="00ED7D8C">
            <w:pPr>
              <w:spacing w:before="240"/>
              <w:jc w:val="center"/>
              <w:rPr>
                <w:sz w:val="20"/>
                <w:szCs w:val="20"/>
              </w:rPr>
            </w:pPr>
            <w:r>
              <w:rPr>
                <w:sz w:val="20"/>
                <w:szCs w:val="20"/>
              </w:rPr>
              <w:t>284</w:t>
            </w:r>
          </w:p>
        </w:tc>
        <w:tc>
          <w:tcPr>
            <w:tcW w:w="1756" w:type="pct"/>
            <w:tcBorders>
              <w:top w:val="single" w:sz="4" w:space="0" w:color="auto"/>
              <w:left w:val="single" w:sz="4" w:space="0" w:color="auto"/>
              <w:bottom w:val="single" w:sz="4" w:space="0" w:color="auto"/>
              <w:right w:val="single" w:sz="4" w:space="0" w:color="auto"/>
            </w:tcBorders>
            <w:vAlign w:val="center"/>
          </w:tcPr>
          <w:p w:rsidR="004012C3" w:rsidRDefault="004012C3" w:rsidP="004012C3">
            <w:r>
              <w:t>Determination of HMG-CoA reductase enzymatic activity: a practical protocol for screening of cholesterol synthesis inhibitors</w:t>
            </w:r>
          </w:p>
        </w:tc>
        <w:tc>
          <w:tcPr>
            <w:tcW w:w="1193" w:type="pct"/>
            <w:tcBorders>
              <w:top w:val="single" w:sz="4" w:space="0" w:color="auto"/>
              <w:left w:val="single" w:sz="4" w:space="0" w:color="auto"/>
              <w:bottom w:val="single" w:sz="4" w:space="0" w:color="auto"/>
              <w:right w:val="single" w:sz="4" w:space="0" w:color="auto"/>
            </w:tcBorders>
            <w:vAlign w:val="center"/>
          </w:tcPr>
          <w:p w:rsidR="004012C3" w:rsidRDefault="004012C3" w:rsidP="00F24E71">
            <w:r>
              <w:t>Dược liệu</w:t>
            </w:r>
          </w:p>
        </w:tc>
        <w:tc>
          <w:tcPr>
            <w:tcW w:w="42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24</w:t>
            </w:r>
          </w:p>
        </w:tc>
        <w:tc>
          <w:tcPr>
            <w:tcW w:w="350"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rPr>
                <w:sz w:val="20"/>
                <w:szCs w:val="20"/>
              </w:rPr>
            </w:pPr>
            <w:r>
              <w:rPr>
                <w:sz w:val="20"/>
                <w:szCs w:val="20"/>
              </w:rPr>
              <w:t>3</w:t>
            </w:r>
          </w:p>
        </w:tc>
        <w:tc>
          <w:tcPr>
            <w:tcW w:w="632" w:type="pct"/>
            <w:tcBorders>
              <w:top w:val="single" w:sz="4" w:space="0" w:color="auto"/>
              <w:left w:val="single" w:sz="4" w:space="0" w:color="auto"/>
              <w:bottom w:val="single" w:sz="4" w:space="0" w:color="auto"/>
              <w:right w:val="single" w:sz="4" w:space="0" w:color="auto"/>
            </w:tcBorders>
            <w:vAlign w:val="center"/>
          </w:tcPr>
          <w:p w:rsidR="004012C3" w:rsidRDefault="004012C3" w:rsidP="00ED7D8C">
            <w:pPr>
              <w:spacing w:before="240"/>
              <w:jc w:val="center"/>
            </w:pPr>
            <w:r>
              <w:t>163- 168</w:t>
            </w:r>
          </w:p>
        </w:tc>
        <w:tc>
          <w:tcPr>
            <w:tcW w:w="349" w:type="pct"/>
            <w:tcBorders>
              <w:top w:val="single" w:sz="4" w:space="0" w:color="auto"/>
              <w:left w:val="single" w:sz="4" w:space="0" w:color="auto"/>
              <w:bottom w:val="single" w:sz="4" w:space="0" w:color="auto"/>
              <w:right w:val="single" w:sz="4" w:space="0" w:color="auto"/>
            </w:tcBorders>
            <w:vAlign w:val="center"/>
          </w:tcPr>
          <w:p w:rsidR="004012C3" w:rsidRDefault="004F570A" w:rsidP="00ED7D8C">
            <w:pPr>
              <w:spacing w:before="240"/>
              <w:jc w:val="center"/>
              <w:rPr>
                <w:sz w:val="20"/>
                <w:szCs w:val="20"/>
              </w:rPr>
            </w:pPr>
            <w:r>
              <w:rPr>
                <w:sz w:val="20"/>
                <w:szCs w:val="20"/>
              </w:rPr>
              <w:t>2019</w:t>
            </w:r>
          </w:p>
        </w:tc>
      </w:tr>
    </w:tbl>
    <w:p w:rsidR="00ED7D8C" w:rsidRDefault="00ED7D8C" w:rsidP="00ED7D8C">
      <w:pPr>
        <w:spacing w:before="240" w:after="60"/>
        <w:jc w:val="both"/>
        <w:rPr>
          <w:b/>
          <w:bCs/>
          <w:i/>
          <w:iCs/>
          <w:sz w:val="24"/>
          <w:szCs w:val="24"/>
        </w:rPr>
      </w:pPr>
    </w:p>
    <w:sectPr w:rsidR="00ED7D8C" w:rsidSect="00306366">
      <w:pgSz w:w="11907" w:h="16840" w:code="9"/>
      <w:pgMar w:top="1077" w:right="1134" w:bottom="851" w:left="6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OT596495f2">
    <w:altName w:val="Times New Roman"/>
    <w:panose1 w:val="00000000000000000000"/>
    <w:charset w:val="00"/>
    <w:family w:val="roman"/>
    <w:notTrueType/>
    <w:pitch w:val="default"/>
    <w:sig w:usb0="00000000" w:usb1="00000000" w:usb2="00000000" w:usb3="00000000" w:csb0="00000000" w:csb1="00000000"/>
  </w:font>
  <w:font w:name="AdvOT596495f2+fb">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fsqwsAdvTTe45e47d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F4D"/>
    <w:multiLevelType w:val="multilevel"/>
    <w:tmpl w:val="88E436BC"/>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1">
    <w:nsid w:val="1FDA1C8F"/>
    <w:multiLevelType w:val="hybridMultilevel"/>
    <w:tmpl w:val="310CDF3E"/>
    <w:lvl w:ilvl="0" w:tplc="BB6C8FAC">
      <w:start w:val="5"/>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nsid w:val="28615390"/>
    <w:multiLevelType w:val="hybridMultilevel"/>
    <w:tmpl w:val="CD5E2C64"/>
    <w:lvl w:ilvl="0" w:tplc="04090017">
      <w:start w:val="1"/>
      <w:numFmt w:val="lowerLetter"/>
      <w:lvlText w:val="%1)"/>
      <w:lvlJc w:val="left"/>
      <w:pPr>
        <w:tabs>
          <w:tab w:val="num" w:pos="720"/>
        </w:tabs>
        <w:ind w:left="720" w:hanging="360"/>
      </w:pPr>
      <w:rPr>
        <w:rFonts w:hint="default"/>
      </w:rPr>
    </w:lvl>
    <w:lvl w:ilvl="1" w:tplc="5D2821CE">
      <w:start w:val="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4332D2F"/>
    <w:multiLevelType w:val="singleLevel"/>
    <w:tmpl w:val="41B6636C"/>
    <w:lvl w:ilvl="0">
      <w:start w:val="1"/>
      <w:numFmt w:val="decimal"/>
      <w:lvlText w:val="(%1)"/>
      <w:lvlJc w:val="left"/>
      <w:pPr>
        <w:tabs>
          <w:tab w:val="num" w:pos="360"/>
        </w:tabs>
        <w:ind w:left="360" w:hanging="360"/>
      </w:pPr>
      <w:rPr>
        <w:rFonts w:hint="default"/>
      </w:rPr>
    </w:lvl>
  </w:abstractNum>
  <w:abstractNum w:abstractNumId="4">
    <w:nsid w:val="4E350450"/>
    <w:multiLevelType w:val="hybridMultilevel"/>
    <w:tmpl w:val="7A627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F7893"/>
    <w:multiLevelType w:val="hybridMultilevel"/>
    <w:tmpl w:val="EF9485AA"/>
    <w:lvl w:ilvl="0" w:tplc="BADAC250">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nsid w:val="7AB42881"/>
    <w:multiLevelType w:val="hybridMultilevel"/>
    <w:tmpl w:val="A37C52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75A7F"/>
    <w:rsid w:val="00032AB5"/>
    <w:rsid w:val="00306366"/>
    <w:rsid w:val="003E0033"/>
    <w:rsid w:val="004012C3"/>
    <w:rsid w:val="004F570A"/>
    <w:rsid w:val="005C12BF"/>
    <w:rsid w:val="007560D7"/>
    <w:rsid w:val="008656BA"/>
    <w:rsid w:val="008E3DEA"/>
    <w:rsid w:val="00946CFC"/>
    <w:rsid w:val="00A81DA1"/>
    <w:rsid w:val="00B60C6F"/>
    <w:rsid w:val="00BB3B28"/>
    <w:rsid w:val="00C20F0E"/>
    <w:rsid w:val="00E77588"/>
    <w:rsid w:val="00ED7D8C"/>
    <w:rsid w:val="00F04246"/>
    <w:rsid w:val="00F24E71"/>
    <w:rsid w:val="00F75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FC"/>
  </w:style>
  <w:style w:type="paragraph" w:styleId="Heading1">
    <w:name w:val="heading 1"/>
    <w:basedOn w:val="Normal"/>
    <w:next w:val="Normal"/>
    <w:link w:val="Heading1Char"/>
    <w:qFormat/>
    <w:rsid w:val="00ED7D8C"/>
    <w:pPr>
      <w:keepNext/>
      <w:spacing w:after="0" w:line="240" w:lineRule="exact"/>
      <w:jc w:val="center"/>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qFormat/>
    <w:rsid w:val="00ED7D8C"/>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ED7D8C"/>
    <w:pPr>
      <w:keepNext/>
      <w:spacing w:after="0" w:line="240" w:lineRule="exact"/>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D8C"/>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ED7D8C"/>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ED7D8C"/>
    <w:rPr>
      <w:rFonts w:ascii="Times New Roman" w:eastAsia="Times New Roman" w:hAnsi="Times New Roman" w:cs="Times New Roman"/>
      <w:b/>
      <w:bCs/>
      <w:sz w:val="24"/>
      <w:szCs w:val="24"/>
    </w:rPr>
  </w:style>
  <w:style w:type="paragraph" w:styleId="Footer">
    <w:name w:val="footer"/>
    <w:basedOn w:val="Normal"/>
    <w:link w:val="FooterChar"/>
    <w:rsid w:val="00ED7D8C"/>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ED7D8C"/>
    <w:rPr>
      <w:rFonts w:ascii="Times New Roman" w:eastAsia="Times New Roman" w:hAnsi="Times New Roman" w:cs="Times New Roman"/>
      <w:sz w:val="28"/>
      <w:szCs w:val="28"/>
    </w:rPr>
  </w:style>
  <w:style w:type="character" w:styleId="PageNumber">
    <w:name w:val="page number"/>
    <w:basedOn w:val="DefaultParagraphFont"/>
    <w:rsid w:val="00ED7D8C"/>
  </w:style>
  <w:style w:type="paragraph" w:styleId="Header">
    <w:name w:val="header"/>
    <w:basedOn w:val="Normal"/>
    <w:link w:val="HeaderChar"/>
    <w:rsid w:val="00ED7D8C"/>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ED7D8C"/>
    <w:rPr>
      <w:rFonts w:ascii="Times New Roman" w:eastAsia="Times New Roman" w:hAnsi="Times New Roman" w:cs="Times New Roman"/>
      <w:sz w:val="28"/>
      <w:szCs w:val="28"/>
    </w:rPr>
  </w:style>
  <w:style w:type="paragraph" w:styleId="BodyText2">
    <w:name w:val="Body Text 2"/>
    <w:basedOn w:val="Normal"/>
    <w:link w:val="BodyText2Char"/>
    <w:rsid w:val="00ED7D8C"/>
    <w:pPr>
      <w:widowControl w:val="0"/>
      <w:spacing w:after="0" w:line="240" w:lineRule="auto"/>
      <w:jc w:val="both"/>
    </w:pPr>
    <w:rPr>
      <w:rFonts w:ascii="Times New Roman" w:eastAsia="Times New Roman" w:hAnsi="Times New Roman" w:cs="Times New Roman"/>
      <w:bCs/>
      <w:iCs/>
      <w:sz w:val="26"/>
      <w:szCs w:val="26"/>
    </w:rPr>
  </w:style>
  <w:style w:type="character" w:customStyle="1" w:styleId="BodyText2Char">
    <w:name w:val="Body Text 2 Char"/>
    <w:basedOn w:val="DefaultParagraphFont"/>
    <w:link w:val="BodyText2"/>
    <w:rsid w:val="00ED7D8C"/>
    <w:rPr>
      <w:rFonts w:ascii="Times New Roman" w:eastAsia="Times New Roman" w:hAnsi="Times New Roman" w:cs="Times New Roman"/>
      <w:bCs/>
      <w:iCs/>
      <w:sz w:val="26"/>
      <w:szCs w:val="26"/>
    </w:rPr>
  </w:style>
  <w:style w:type="paragraph" w:styleId="BalloonText">
    <w:name w:val="Balloon Text"/>
    <w:basedOn w:val="Normal"/>
    <w:link w:val="BalloonTextChar"/>
    <w:semiHidden/>
    <w:rsid w:val="00ED7D8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D7D8C"/>
    <w:rPr>
      <w:rFonts w:ascii="Tahoma" w:eastAsia="Times New Roman" w:hAnsi="Tahoma" w:cs="Tahoma"/>
      <w:sz w:val="16"/>
      <w:szCs w:val="16"/>
    </w:rPr>
  </w:style>
  <w:style w:type="character" w:styleId="Emphasis">
    <w:name w:val="Emphasis"/>
    <w:qFormat/>
    <w:rsid w:val="00ED7D8C"/>
    <w:rPr>
      <w:i/>
      <w:iCs/>
    </w:rPr>
  </w:style>
  <w:style w:type="character" w:customStyle="1" w:styleId="yiv0287647701">
    <w:name w:val="yiv0287647701"/>
    <w:rsid w:val="00ED7D8C"/>
  </w:style>
  <w:style w:type="character" w:customStyle="1" w:styleId="yiv3277560151">
    <w:name w:val="yiv3277560151"/>
    <w:rsid w:val="00ED7D8C"/>
  </w:style>
  <w:style w:type="character" w:customStyle="1" w:styleId="yiv4932646498">
    <w:name w:val="yiv4932646498"/>
    <w:rsid w:val="00ED7D8C"/>
  </w:style>
  <w:style w:type="character" w:customStyle="1" w:styleId="yiv0306999998">
    <w:name w:val="yiv0306999998"/>
    <w:rsid w:val="00ED7D8C"/>
  </w:style>
  <w:style w:type="character" w:customStyle="1" w:styleId="yiv9531406726">
    <w:name w:val="yiv9531406726"/>
    <w:rsid w:val="00ED7D8C"/>
  </w:style>
  <w:style w:type="character" w:customStyle="1" w:styleId="apple-converted-space">
    <w:name w:val="apple-converted-space"/>
    <w:rsid w:val="00ED7D8C"/>
  </w:style>
  <w:style w:type="character" w:customStyle="1" w:styleId="yiv4259099822">
    <w:name w:val="yiv4259099822"/>
    <w:rsid w:val="00ED7D8C"/>
  </w:style>
  <w:style w:type="character" w:customStyle="1" w:styleId="fontstyle01">
    <w:name w:val="fontstyle01"/>
    <w:rsid w:val="00ED7D8C"/>
    <w:rPr>
      <w:rFonts w:ascii="AdvOT596495f2" w:hAnsi="AdvOT596495f2" w:hint="default"/>
      <w:b w:val="0"/>
      <w:bCs w:val="0"/>
      <w:i w:val="0"/>
      <w:iCs w:val="0"/>
      <w:color w:val="000000"/>
      <w:sz w:val="28"/>
      <w:szCs w:val="28"/>
    </w:rPr>
  </w:style>
  <w:style w:type="character" w:customStyle="1" w:styleId="fontstyle21">
    <w:name w:val="fontstyle21"/>
    <w:rsid w:val="00ED7D8C"/>
    <w:rPr>
      <w:rFonts w:ascii="AdvOT596495f2+fb" w:hAnsi="AdvOT596495f2+fb" w:hint="default"/>
      <w:b w:val="0"/>
      <w:bCs w:val="0"/>
      <w:i w:val="0"/>
      <w:iCs w:val="0"/>
      <w:color w:val="000000"/>
      <w:sz w:val="28"/>
      <w:szCs w:val="28"/>
    </w:rPr>
  </w:style>
  <w:style w:type="character" w:styleId="Hyperlink">
    <w:name w:val="Hyperlink"/>
    <w:uiPriority w:val="99"/>
    <w:unhideWhenUsed/>
    <w:rsid w:val="00ED7D8C"/>
    <w:rPr>
      <w:color w:val="0000FF"/>
      <w:u w:val="single"/>
    </w:rPr>
  </w:style>
  <w:style w:type="paragraph" w:customStyle="1" w:styleId="EmptyCellLayoutStyle">
    <w:name w:val="EmptyCellLayoutStyle"/>
    <w:rsid w:val="00ED7D8C"/>
    <w:pPr>
      <w:spacing w:after="160" w:line="259" w:lineRule="auto"/>
    </w:pPr>
    <w:rPr>
      <w:rFonts w:ascii="Times New Roman" w:eastAsia="Times New Roman" w:hAnsi="Times New Roman" w:cs="Times New Roman"/>
      <w:sz w:val="2"/>
      <w:szCs w:val="20"/>
    </w:rPr>
  </w:style>
</w:styles>
</file>

<file path=word/webSettings.xml><?xml version="1.0" encoding="utf-8"?>
<w:webSettings xmlns:r="http://schemas.openxmlformats.org/officeDocument/2006/relationships" xmlns:w="http://schemas.openxmlformats.org/wordprocessingml/2006/main">
  <w:divs>
    <w:div w:id="337927824">
      <w:bodyDiv w:val="1"/>
      <w:marLeft w:val="0"/>
      <w:marRight w:val="0"/>
      <w:marTop w:val="0"/>
      <w:marBottom w:val="0"/>
      <w:divBdr>
        <w:top w:val="none" w:sz="0" w:space="0" w:color="auto"/>
        <w:left w:val="none" w:sz="0" w:space="0" w:color="auto"/>
        <w:bottom w:val="none" w:sz="0" w:space="0" w:color="auto"/>
        <w:right w:val="none" w:sz="0" w:space="0" w:color="auto"/>
      </w:divBdr>
    </w:div>
    <w:div w:id="91712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7%2F0956462418825405" TargetMode="External"/><Relationship Id="rId5" Type="http://schemas.openxmlformats.org/officeDocument/2006/relationships/numbering" Target="numbering.xml"/><Relationship Id="rId10" Type="http://schemas.openxmlformats.org/officeDocument/2006/relationships/hyperlink" Target="https://www.sciencedirect.com/science/article/pii/S0378517318308548" TargetMode="External"/><Relationship Id="rId4" Type="http://schemas.openxmlformats.org/officeDocument/2006/relationships/customXml" Target="../customXml/item4.xml"/><Relationship Id="rId9" Type="http://schemas.openxmlformats.org/officeDocument/2006/relationships/hyperlink" Target="https://www.ncbi.nlm.nih.gov/pubmed/30448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05DBBE10F91D4292AD8C7D71867A35" ma:contentTypeVersion="0" ma:contentTypeDescription="Create a new document." ma:contentTypeScope="" ma:versionID="714f5ff0ebede38f2ec8524fd08a8717">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745c6a35-0ff9-4554-8934-39582115c5d2">YSMEJ3KJCCNT-237-60</_dlc_DocId>
    <_dlc_DocIdUrl xmlns="745c6a35-0ff9-4554-8934-39582115c5d2">
      <Url>http://www.hup.edu.vn/cacbomon/bomonduocluc/noidung/_layouts/DocIdRedir.aspx?ID=YSMEJ3KJCCNT-237-60</Url>
      <Description>YSMEJ3KJCCNT-237-60</Description>
    </_dlc_DocIdUrl>
  </documentManagement>
</p:properties>
</file>

<file path=customXml/itemProps1.xml><?xml version="1.0" encoding="utf-8"?>
<ds:datastoreItem xmlns:ds="http://schemas.openxmlformats.org/officeDocument/2006/customXml" ds:itemID="{DB8227E6-6B72-4D29-AAFF-20417083D391}"/>
</file>

<file path=customXml/itemProps2.xml><?xml version="1.0" encoding="utf-8"?>
<ds:datastoreItem xmlns:ds="http://schemas.openxmlformats.org/officeDocument/2006/customXml" ds:itemID="{8666BB73-FD88-4E5E-AFCF-7E480AE4C4B8}"/>
</file>

<file path=customXml/itemProps3.xml><?xml version="1.0" encoding="utf-8"?>
<ds:datastoreItem xmlns:ds="http://schemas.openxmlformats.org/officeDocument/2006/customXml" ds:itemID="{5708C6BC-813F-40E4-83AD-AF16DDFBA544}"/>
</file>

<file path=customXml/itemProps4.xml><?xml version="1.0" encoding="utf-8"?>
<ds:datastoreItem xmlns:ds="http://schemas.openxmlformats.org/officeDocument/2006/customXml" ds:itemID="{FA24F8F9-4050-403E-93A5-1A590230A508}"/>
</file>

<file path=docProps/app.xml><?xml version="1.0" encoding="utf-8"?>
<Properties xmlns="http://schemas.openxmlformats.org/officeDocument/2006/extended-properties" xmlns:vt="http://schemas.openxmlformats.org/officeDocument/2006/docPropsVTypes">
  <Template>Normal</Template>
  <TotalTime>38</TotalTime>
  <Pages>22</Pages>
  <Words>6937</Words>
  <Characters>39545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dc:creator>
  <cp:lastModifiedBy>do</cp:lastModifiedBy>
  <cp:revision>5</cp:revision>
  <dcterms:created xsi:type="dcterms:W3CDTF">2019-09-23T13:34:00Z</dcterms:created>
  <dcterms:modified xsi:type="dcterms:W3CDTF">2019-09-23T15:30:00Z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02ec830c-d8ea-4ed2-8aec-85739fa8745b</vt:lpwstr>
  </property>
  <property fmtid="{D5CDD505-2E9C-101B-9397-08002B2CF9AE}" pid="3" name="ContentTypeId">
    <vt:lpwstr>0x0101009E05DBBE10F91D4292AD8C7D71867A35</vt:lpwstr>
  </property>
</Properties>
</file>